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F78B" w14:textId="41E3FBE5" w:rsidR="00104F6D" w:rsidRDefault="00104F6D" w:rsidP="00104F6D">
      <w:pPr>
        <w:pStyle w:val="Heading2"/>
        <w:jc w:val="center"/>
        <w:rPr>
          <w:b/>
          <w:bCs/>
        </w:rPr>
      </w:pPr>
      <w:r>
        <w:rPr>
          <w:b/>
          <w:bCs/>
          <w:noProof/>
        </w:rPr>
        <w:drawing>
          <wp:inline distT="0" distB="0" distL="0" distR="0" wp14:anchorId="2FCCF81E" wp14:editId="168C550F">
            <wp:extent cx="1455759" cy="1390039"/>
            <wp:effectExtent l="0" t="0" r="0" b="635"/>
            <wp:docPr id="255940810"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40810" name="Picture 2" descr="A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280" cy="1423002"/>
                    </a:xfrm>
                    <a:prstGeom prst="rect">
                      <a:avLst/>
                    </a:prstGeom>
                  </pic:spPr>
                </pic:pic>
              </a:graphicData>
            </a:graphic>
          </wp:inline>
        </w:drawing>
      </w:r>
    </w:p>
    <w:p w14:paraId="4F320553" w14:textId="23AD6285" w:rsidR="00E66A0F" w:rsidRDefault="008D58B2" w:rsidP="00104F6D">
      <w:pPr>
        <w:pStyle w:val="Heading2"/>
        <w:jc w:val="center"/>
        <w:rPr>
          <w:b/>
          <w:bCs/>
        </w:rPr>
      </w:pPr>
      <w:r>
        <w:rPr>
          <w:b/>
          <w:bCs/>
        </w:rPr>
        <w:t xml:space="preserve">CAREC </w:t>
      </w:r>
      <w:r w:rsidR="000E3293" w:rsidRPr="00233268">
        <w:rPr>
          <w:b/>
          <w:bCs/>
        </w:rPr>
        <w:t>Grant Program for Capacity Building Events</w:t>
      </w:r>
    </w:p>
    <w:p w14:paraId="652631A2" w14:textId="75262708" w:rsidR="00E66A0F" w:rsidRDefault="00104F6D" w:rsidP="00104F6D">
      <w:pPr>
        <w:jc w:val="center"/>
        <w:rPr>
          <w:rFonts w:asciiTheme="majorHAnsi" w:eastAsiaTheme="majorEastAsia" w:hAnsiTheme="majorHAnsi" w:cstheme="majorBidi"/>
          <w:b/>
          <w:bCs/>
          <w:color w:val="0F4761" w:themeColor="accent1" w:themeShade="BF"/>
          <w:sz w:val="32"/>
          <w:szCs w:val="32"/>
        </w:rPr>
      </w:pPr>
      <w:r>
        <w:rPr>
          <w:b/>
          <w:bCs/>
        </w:rPr>
        <w:t>Concept Note and Grant Application</w:t>
      </w:r>
    </w:p>
    <w:p w14:paraId="4D031380" w14:textId="77777777" w:rsidR="000E3293" w:rsidRPr="000E3293" w:rsidRDefault="000E3293" w:rsidP="000E3293">
      <w:pPr>
        <w:spacing w:before="100" w:beforeAutospacing="1" w:after="100" w:afterAutospacing="1" w:line="240" w:lineRule="auto"/>
        <w:rPr>
          <w:rFonts w:ascii="Calibri" w:hAnsi="Calibri" w:cs="Calibri"/>
          <w:b/>
          <w:bCs/>
          <w:sz w:val="22"/>
          <w:szCs w:val="22"/>
        </w:rPr>
      </w:pPr>
      <w:r w:rsidRPr="000E3293">
        <w:rPr>
          <w:rFonts w:ascii="Calibri" w:hAnsi="Calibri" w:cs="Calibri"/>
          <w:b/>
          <w:bCs/>
          <w:sz w:val="22"/>
          <w:szCs w:val="22"/>
        </w:rPr>
        <w:t>1. Introduction and Background</w:t>
      </w:r>
    </w:p>
    <w:p w14:paraId="160AFA61" w14:textId="1710DB10" w:rsidR="002625E2" w:rsidRPr="002625E2" w:rsidRDefault="002625E2" w:rsidP="002625E2">
      <w:pPr>
        <w:spacing w:before="100" w:beforeAutospacing="1" w:after="100" w:afterAutospacing="1" w:line="240" w:lineRule="auto"/>
        <w:rPr>
          <w:rFonts w:ascii="Calibri" w:hAnsi="Calibri" w:cs="Calibri"/>
          <w:sz w:val="22"/>
          <w:szCs w:val="22"/>
        </w:rPr>
      </w:pPr>
      <w:r w:rsidRPr="002625E2">
        <w:rPr>
          <w:rFonts w:ascii="Calibri" w:hAnsi="Calibri" w:cs="Calibri"/>
          <w:sz w:val="22"/>
          <w:szCs w:val="22"/>
        </w:rPr>
        <w:t>Capacity building is essential for strengthening the capabilities of organizations, institutions, and individuals to effectively address challenges and leverage opportunities in their respective fields. It plays a pivotal role in fostering sustainable development and supporting the professional growth of communities across diverse sectors. In the context of the CAREC region, where countries are at different stages of development, capacity building is a crucial strategy for achieving shared economic growth, social progress, and regional cooperation.</w:t>
      </w:r>
    </w:p>
    <w:p w14:paraId="4E74E364" w14:textId="3D629A3E" w:rsidR="002625E2" w:rsidRPr="002625E2" w:rsidRDefault="002625E2" w:rsidP="002625E2">
      <w:pPr>
        <w:spacing w:before="100" w:beforeAutospacing="1" w:after="100" w:afterAutospacing="1" w:line="240" w:lineRule="auto"/>
        <w:rPr>
          <w:rFonts w:ascii="Calibri" w:hAnsi="Calibri" w:cs="Calibri"/>
          <w:sz w:val="22"/>
          <w:szCs w:val="22"/>
        </w:rPr>
      </w:pPr>
      <w:r w:rsidRPr="002625E2">
        <w:rPr>
          <w:rFonts w:ascii="Calibri" w:hAnsi="Calibri" w:cs="Calibri"/>
          <w:sz w:val="22"/>
          <w:szCs w:val="22"/>
        </w:rPr>
        <w:t>Capacity building encompasses a wide range of activities, including training, knowledge exchange, and the development of skills and competencies. For policymakers in the CAREC region, effective capacity building is not just about addressing immediate needs but also about ensuring long-term sustainability and resilience. It enables countries to better manage their development processes, implement effective policies, and engage in meaningful international cooperation.</w:t>
      </w:r>
      <w:r w:rsidR="0008407C">
        <w:rPr>
          <w:rFonts w:ascii="Calibri" w:hAnsi="Calibri" w:cs="Calibri"/>
          <w:sz w:val="22"/>
          <w:szCs w:val="22"/>
        </w:rPr>
        <w:t xml:space="preserve"> </w:t>
      </w:r>
      <w:r w:rsidRPr="002625E2">
        <w:rPr>
          <w:rFonts w:ascii="Calibri" w:hAnsi="Calibri" w:cs="Calibri"/>
          <w:sz w:val="22"/>
          <w:szCs w:val="22"/>
        </w:rPr>
        <w:t>For example, capacity building initiatives in sectors such as trade, infrastructure, and public administration have enabled</w:t>
      </w:r>
      <w:r w:rsidR="00437D8F">
        <w:rPr>
          <w:rFonts w:ascii="Calibri" w:hAnsi="Calibri" w:cs="Calibri"/>
          <w:sz w:val="22"/>
          <w:szCs w:val="22"/>
        </w:rPr>
        <w:t xml:space="preserve"> CAREC</w:t>
      </w:r>
      <w:r w:rsidRPr="002625E2">
        <w:rPr>
          <w:rFonts w:ascii="Calibri" w:hAnsi="Calibri" w:cs="Calibri"/>
          <w:sz w:val="22"/>
          <w:szCs w:val="22"/>
        </w:rPr>
        <w:t xml:space="preserve"> countries to harmonize standards, improve regulatory frameworks, and enhance governance. These efforts contribute to creating a more integrated and prosperous region, aligning with the </w:t>
      </w:r>
      <w:r w:rsidR="00A55257">
        <w:rPr>
          <w:rFonts w:ascii="Calibri" w:hAnsi="Calibri" w:cs="Calibri"/>
          <w:sz w:val="22"/>
          <w:szCs w:val="22"/>
        </w:rPr>
        <w:t>strategic</w:t>
      </w:r>
      <w:r w:rsidR="0023500E">
        <w:rPr>
          <w:rFonts w:ascii="Calibri" w:hAnsi="Calibri" w:cs="Calibri"/>
          <w:sz w:val="22"/>
          <w:szCs w:val="22"/>
        </w:rPr>
        <w:t xml:space="preserve"> priorities</w:t>
      </w:r>
      <w:r w:rsidRPr="002625E2">
        <w:rPr>
          <w:rFonts w:ascii="Calibri" w:hAnsi="Calibri" w:cs="Calibri"/>
          <w:sz w:val="22"/>
          <w:szCs w:val="22"/>
        </w:rPr>
        <w:t xml:space="preserve"> of the CAREC </w:t>
      </w:r>
      <w:r w:rsidR="00A55257">
        <w:rPr>
          <w:rFonts w:ascii="Calibri" w:hAnsi="Calibri" w:cs="Calibri"/>
          <w:sz w:val="22"/>
          <w:szCs w:val="22"/>
        </w:rPr>
        <w:t>Institute</w:t>
      </w:r>
      <w:r w:rsidRPr="002625E2">
        <w:rPr>
          <w:rFonts w:ascii="Calibri" w:hAnsi="Calibri" w:cs="Calibri"/>
          <w:sz w:val="22"/>
          <w:szCs w:val="22"/>
        </w:rPr>
        <w:t>.</w:t>
      </w:r>
    </w:p>
    <w:p w14:paraId="3852F328" w14:textId="77777777" w:rsidR="0011489C" w:rsidRPr="0011489C" w:rsidRDefault="0011489C" w:rsidP="0011489C">
      <w:pPr>
        <w:spacing w:before="100" w:beforeAutospacing="1" w:after="100" w:afterAutospacing="1" w:line="240" w:lineRule="auto"/>
        <w:rPr>
          <w:rFonts w:ascii="Calibri" w:hAnsi="Calibri" w:cs="Calibri"/>
          <w:sz w:val="22"/>
          <w:szCs w:val="22"/>
        </w:rPr>
      </w:pPr>
      <w:r w:rsidRPr="0011489C">
        <w:rPr>
          <w:rFonts w:ascii="Calibri" w:hAnsi="Calibri" w:cs="Calibri"/>
          <w:sz w:val="22"/>
          <w:szCs w:val="22"/>
        </w:rPr>
        <w:t>While the advantages of capacity building initiatives in the CAREC region are evident, several challenges impede their implementation. One significant obstacle is resource constraints. Organizing effective capacity building events requires substantial funding for logistics, materials, and, importantly, the participation of international experts who can provide valuable insights and global perspectives. Without adequate resources, these initiatives may struggle to achieve their intended impact.</w:t>
      </w:r>
    </w:p>
    <w:p w14:paraId="7F3DE02F" w14:textId="292F7561" w:rsidR="0011489C" w:rsidRPr="0011489C" w:rsidRDefault="0011489C" w:rsidP="0011489C">
      <w:pPr>
        <w:spacing w:before="100" w:beforeAutospacing="1" w:after="100" w:afterAutospacing="1" w:line="240" w:lineRule="auto"/>
        <w:rPr>
          <w:rFonts w:ascii="Calibri" w:hAnsi="Calibri" w:cs="Calibri"/>
          <w:sz w:val="22"/>
          <w:szCs w:val="22"/>
        </w:rPr>
      </w:pPr>
      <w:r w:rsidRPr="0011489C">
        <w:rPr>
          <w:rFonts w:ascii="Calibri" w:hAnsi="Calibri" w:cs="Calibri"/>
          <w:sz w:val="22"/>
          <w:szCs w:val="22"/>
        </w:rPr>
        <w:t xml:space="preserve">Another challenge is access to expertise. Many </w:t>
      </w:r>
      <w:r w:rsidR="00AD5C03">
        <w:rPr>
          <w:rFonts w:ascii="Calibri" w:hAnsi="Calibri" w:cs="Calibri"/>
          <w:sz w:val="22"/>
          <w:szCs w:val="22"/>
        </w:rPr>
        <w:t>institutes in CAREC</w:t>
      </w:r>
      <w:r w:rsidRPr="0011489C">
        <w:rPr>
          <w:rFonts w:ascii="Calibri" w:hAnsi="Calibri" w:cs="Calibri"/>
          <w:sz w:val="22"/>
          <w:szCs w:val="22"/>
        </w:rPr>
        <w:t xml:space="preserve"> countries find it difficult to attract international trainers, speakers, and presenters due to the high costs associated with travel, accommodation, and professional fees. This limitation can hinder the quality and effectiveness of capacity building efforts, as the absence of experienced professionals may result in a lack of depth in training and knowledge transfer.</w:t>
      </w:r>
    </w:p>
    <w:p w14:paraId="1DCBB903" w14:textId="77777777" w:rsidR="0011489C" w:rsidRPr="0011489C" w:rsidRDefault="0011489C" w:rsidP="0011489C">
      <w:pPr>
        <w:spacing w:before="100" w:beforeAutospacing="1" w:after="100" w:afterAutospacing="1" w:line="240" w:lineRule="auto"/>
        <w:rPr>
          <w:rFonts w:ascii="Calibri" w:hAnsi="Calibri" w:cs="Calibri"/>
          <w:sz w:val="22"/>
          <w:szCs w:val="22"/>
        </w:rPr>
      </w:pPr>
      <w:r w:rsidRPr="0011489C">
        <w:rPr>
          <w:rFonts w:ascii="Calibri" w:hAnsi="Calibri" w:cs="Calibri"/>
          <w:sz w:val="22"/>
          <w:szCs w:val="22"/>
        </w:rPr>
        <w:t xml:space="preserve">Sustainability is also a critical concern. Ensuring that capacity building initiatives yield long-term benefits requires not only the initial transfer of knowledge and skills but also the establishment of local </w:t>
      </w:r>
      <w:r w:rsidRPr="0011489C">
        <w:rPr>
          <w:rFonts w:ascii="Calibri" w:hAnsi="Calibri" w:cs="Calibri"/>
          <w:sz w:val="22"/>
          <w:szCs w:val="22"/>
        </w:rPr>
        <w:lastRenderedPageBreak/>
        <w:t>mechanisms to maintain and expand these gains over time. Without a sustainable framework, the positive impacts of these initiatives may diminish after the initial engagement.</w:t>
      </w:r>
    </w:p>
    <w:p w14:paraId="38BFDCB3" w14:textId="6666D73D" w:rsidR="0011489C" w:rsidRPr="0011489C" w:rsidRDefault="0011489C" w:rsidP="0011489C">
      <w:pPr>
        <w:spacing w:before="100" w:beforeAutospacing="1" w:after="100" w:afterAutospacing="1" w:line="240" w:lineRule="auto"/>
        <w:rPr>
          <w:rFonts w:ascii="Calibri" w:hAnsi="Calibri" w:cs="Calibri"/>
          <w:sz w:val="22"/>
          <w:szCs w:val="22"/>
        </w:rPr>
      </w:pPr>
      <w:r w:rsidRPr="0011489C">
        <w:rPr>
          <w:rFonts w:ascii="Calibri" w:hAnsi="Calibri" w:cs="Calibri"/>
          <w:sz w:val="22"/>
          <w:szCs w:val="22"/>
        </w:rPr>
        <w:t xml:space="preserve">To address these challenges, a focused grant program has been established to facilitate the participation of international experts in co-organized capacity building events throughout the CAREC region. This program aims to cover expenses related to the involvement of </w:t>
      </w:r>
      <w:r w:rsidR="00033C17">
        <w:rPr>
          <w:rFonts w:ascii="Calibri" w:hAnsi="Calibri" w:cs="Calibri"/>
          <w:sz w:val="22"/>
          <w:szCs w:val="22"/>
        </w:rPr>
        <w:t>i</w:t>
      </w:r>
      <w:r w:rsidR="00033C17" w:rsidRPr="00033C17">
        <w:rPr>
          <w:rFonts w:ascii="Calibri" w:hAnsi="Calibri" w:cs="Calibri"/>
          <w:sz w:val="22"/>
          <w:szCs w:val="22"/>
        </w:rPr>
        <w:t xml:space="preserve">nternational </w:t>
      </w:r>
      <w:r w:rsidR="00033C17">
        <w:rPr>
          <w:rFonts w:ascii="Calibri" w:hAnsi="Calibri" w:cs="Calibri"/>
          <w:sz w:val="22"/>
          <w:szCs w:val="22"/>
        </w:rPr>
        <w:t>t</w:t>
      </w:r>
      <w:r w:rsidR="00033C17" w:rsidRPr="00033C17">
        <w:rPr>
          <w:rFonts w:ascii="Calibri" w:hAnsi="Calibri" w:cs="Calibri"/>
          <w:sz w:val="22"/>
          <w:szCs w:val="22"/>
        </w:rPr>
        <w:t>rainers</w:t>
      </w:r>
      <w:r w:rsidR="00033C17">
        <w:rPr>
          <w:rFonts w:ascii="Calibri" w:hAnsi="Calibri" w:cs="Calibri"/>
          <w:sz w:val="22"/>
          <w:szCs w:val="22"/>
        </w:rPr>
        <w:t xml:space="preserve"> and/or s</w:t>
      </w:r>
      <w:r w:rsidR="00033C17" w:rsidRPr="00033C17">
        <w:rPr>
          <w:rFonts w:ascii="Calibri" w:hAnsi="Calibri" w:cs="Calibri"/>
          <w:sz w:val="22"/>
          <w:szCs w:val="22"/>
        </w:rPr>
        <w:t>peakers</w:t>
      </w:r>
      <w:r w:rsidRPr="0011489C">
        <w:rPr>
          <w:rFonts w:ascii="Calibri" w:hAnsi="Calibri" w:cs="Calibri"/>
          <w:sz w:val="22"/>
          <w:szCs w:val="22"/>
        </w:rPr>
        <w:t>, ensuring that countries in the region can access high-quality training and insights. By doing so, it promotes the exchange of best practices and innovative solutions tailored to local needs.</w:t>
      </w:r>
    </w:p>
    <w:p w14:paraId="317A8D7D" w14:textId="1A1705FD" w:rsidR="0011489C" w:rsidRPr="0011489C" w:rsidRDefault="0011489C" w:rsidP="0011489C">
      <w:pPr>
        <w:spacing w:before="100" w:beforeAutospacing="1" w:after="100" w:afterAutospacing="1" w:line="240" w:lineRule="auto"/>
        <w:rPr>
          <w:rFonts w:ascii="Calibri" w:hAnsi="Calibri" w:cs="Calibri"/>
          <w:sz w:val="22"/>
          <w:szCs w:val="22"/>
        </w:rPr>
      </w:pPr>
      <w:r w:rsidRPr="0011489C">
        <w:rPr>
          <w:rFonts w:ascii="Calibri" w:hAnsi="Calibri" w:cs="Calibri"/>
          <w:sz w:val="22"/>
          <w:szCs w:val="22"/>
        </w:rPr>
        <w:t xml:space="preserve">Additionally, the co-organized events featuring </w:t>
      </w:r>
      <w:r w:rsidR="00033C17" w:rsidRPr="00033C17">
        <w:rPr>
          <w:rFonts w:ascii="Calibri" w:hAnsi="Calibri" w:cs="Calibri"/>
          <w:sz w:val="22"/>
          <w:szCs w:val="22"/>
        </w:rPr>
        <w:t xml:space="preserve">international trainers and/or speakers </w:t>
      </w:r>
      <w:r w:rsidRPr="0011489C">
        <w:rPr>
          <w:rFonts w:ascii="Calibri" w:hAnsi="Calibri" w:cs="Calibri"/>
          <w:sz w:val="22"/>
          <w:szCs w:val="22"/>
        </w:rPr>
        <w:t>foster collaboration among CAREC countries. These gatherings create valuable opportunities for dialogue, networking, and the sharing of experiences, nurturing a spirit of cooperation and mutual learning.</w:t>
      </w:r>
    </w:p>
    <w:p w14:paraId="507161B6" w14:textId="77777777" w:rsidR="0011489C" w:rsidRDefault="0011489C" w:rsidP="0011489C">
      <w:pPr>
        <w:spacing w:before="100" w:beforeAutospacing="1" w:after="100" w:afterAutospacing="1" w:line="240" w:lineRule="auto"/>
        <w:rPr>
          <w:rFonts w:ascii="Calibri" w:hAnsi="Calibri" w:cs="Calibri"/>
          <w:sz w:val="22"/>
          <w:szCs w:val="22"/>
        </w:rPr>
      </w:pPr>
      <w:r w:rsidRPr="0011489C">
        <w:rPr>
          <w:rFonts w:ascii="Calibri" w:hAnsi="Calibri" w:cs="Calibri"/>
          <w:sz w:val="22"/>
          <w:szCs w:val="22"/>
        </w:rPr>
        <w:t>Finally, the program contributes to the professional advancement of individuals and institutions by offering opportunities for direct engagement with global thought leaders and practitioners. This exposure helps cultivate a skilled workforce capable of driving development in their respective sectors, ultimately enhancing the overall effectiveness of capacity building efforts in the region.</w:t>
      </w:r>
    </w:p>
    <w:p w14:paraId="21DDDE49" w14:textId="14710FA1" w:rsidR="000E3293" w:rsidRPr="000E3293" w:rsidRDefault="000E3293" w:rsidP="0011489C">
      <w:pPr>
        <w:spacing w:before="100" w:beforeAutospacing="1" w:after="100" w:afterAutospacing="1" w:line="240" w:lineRule="auto"/>
        <w:rPr>
          <w:rFonts w:ascii="Calibri" w:hAnsi="Calibri" w:cs="Calibri"/>
          <w:b/>
          <w:bCs/>
          <w:sz w:val="22"/>
          <w:szCs w:val="22"/>
        </w:rPr>
      </w:pPr>
      <w:r w:rsidRPr="000E3293">
        <w:rPr>
          <w:rFonts w:ascii="Calibri" w:hAnsi="Calibri" w:cs="Calibri"/>
          <w:b/>
          <w:bCs/>
          <w:sz w:val="22"/>
          <w:szCs w:val="22"/>
        </w:rPr>
        <w:t>2. Program Objectives</w:t>
      </w:r>
    </w:p>
    <w:p w14:paraId="57A5692A" w14:textId="77777777" w:rsidR="000E3293" w:rsidRPr="000E3293" w:rsidRDefault="000E3293" w:rsidP="000E3293">
      <w:p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The primary objectives of this grant program are:</w:t>
      </w:r>
    </w:p>
    <w:p w14:paraId="45C860C6" w14:textId="08383167" w:rsidR="000A2CFB" w:rsidRDefault="00BE625B" w:rsidP="001D4D63">
      <w:pPr>
        <w:pStyle w:val="ListParagraph"/>
        <w:numPr>
          <w:ilvl w:val="0"/>
          <w:numId w:val="11"/>
        </w:numPr>
        <w:spacing w:before="100" w:beforeAutospacing="1" w:after="100" w:afterAutospacing="1" w:line="240" w:lineRule="auto"/>
        <w:rPr>
          <w:rFonts w:ascii="Calibri" w:hAnsi="Calibri" w:cs="Calibri"/>
          <w:sz w:val="22"/>
          <w:szCs w:val="22"/>
        </w:rPr>
      </w:pPr>
      <w:r>
        <w:rPr>
          <w:rFonts w:ascii="Calibri" w:hAnsi="Calibri" w:cs="Calibri"/>
          <w:sz w:val="22"/>
          <w:szCs w:val="22"/>
        </w:rPr>
        <w:t xml:space="preserve">Support the national capacity building events for policymakers in the CAREC </w:t>
      </w:r>
      <w:r w:rsidR="001F61F9">
        <w:rPr>
          <w:rFonts w:ascii="Calibri" w:hAnsi="Calibri" w:cs="Calibri"/>
          <w:sz w:val="22"/>
          <w:szCs w:val="22"/>
        </w:rPr>
        <w:t>countries</w:t>
      </w:r>
      <w:r>
        <w:rPr>
          <w:rFonts w:ascii="Calibri" w:hAnsi="Calibri" w:cs="Calibri"/>
          <w:sz w:val="22"/>
          <w:szCs w:val="22"/>
        </w:rPr>
        <w:t>.</w:t>
      </w:r>
    </w:p>
    <w:p w14:paraId="79CE248B" w14:textId="5264DC96" w:rsidR="001D4D63" w:rsidRPr="001D4D63" w:rsidRDefault="001D4D63" w:rsidP="001D4D63">
      <w:pPr>
        <w:pStyle w:val="ListParagraph"/>
        <w:numPr>
          <w:ilvl w:val="0"/>
          <w:numId w:val="11"/>
        </w:numPr>
        <w:spacing w:before="100" w:beforeAutospacing="1" w:after="100" w:afterAutospacing="1" w:line="240" w:lineRule="auto"/>
        <w:rPr>
          <w:rFonts w:ascii="Calibri" w:hAnsi="Calibri" w:cs="Calibri"/>
          <w:sz w:val="22"/>
          <w:szCs w:val="22"/>
        </w:rPr>
      </w:pPr>
      <w:r w:rsidRPr="001D4D63">
        <w:rPr>
          <w:rFonts w:ascii="Calibri" w:hAnsi="Calibri" w:cs="Calibri"/>
          <w:sz w:val="22"/>
          <w:szCs w:val="22"/>
        </w:rPr>
        <w:t xml:space="preserve">Ensure that the capacity building requirements are articulated by member countries, aligned with </w:t>
      </w:r>
      <w:r w:rsidR="00695DD6">
        <w:rPr>
          <w:rFonts w:ascii="Calibri" w:hAnsi="Calibri" w:cs="Calibri"/>
          <w:sz w:val="22"/>
          <w:szCs w:val="22"/>
        </w:rPr>
        <w:t xml:space="preserve">strategic </w:t>
      </w:r>
      <w:r w:rsidR="00B60A00">
        <w:rPr>
          <w:rFonts w:ascii="Calibri" w:hAnsi="Calibri" w:cs="Calibri"/>
          <w:sz w:val="22"/>
          <w:szCs w:val="22"/>
        </w:rPr>
        <w:t>priorities</w:t>
      </w:r>
      <w:r w:rsidR="00695DD6">
        <w:rPr>
          <w:rFonts w:ascii="Calibri" w:hAnsi="Calibri" w:cs="Calibri"/>
          <w:sz w:val="22"/>
          <w:szCs w:val="22"/>
        </w:rPr>
        <w:t xml:space="preserve"> of</w:t>
      </w:r>
      <w:r w:rsidRPr="001D4D63">
        <w:rPr>
          <w:rFonts w:ascii="Calibri" w:hAnsi="Calibri" w:cs="Calibri"/>
          <w:sz w:val="22"/>
          <w:szCs w:val="22"/>
        </w:rPr>
        <w:t xml:space="preserve"> </w:t>
      </w:r>
      <w:r w:rsidR="00695DD6">
        <w:rPr>
          <w:rFonts w:ascii="Calibri" w:hAnsi="Calibri" w:cs="Calibri"/>
          <w:sz w:val="22"/>
          <w:szCs w:val="22"/>
        </w:rPr>
        <w:t xml:space="preserve">the </w:t>
      </w:r>
      <w:r w:rsidRPr="001D4D63">
        <w:rPr>
          <w:rFonts w:ascii="Calibri" w:hAnsi="Calibri" w:cs="Calibri"/>
          <w:sz w:val="22"/>
          <w:szCs w:val="22"/>
        </w:rPr>
        <w:t xml:space="preserve">CAREC </w:t>
      </w:r>
      <w:r w:rsidR="00695DD6">
        <w:rPr>
          <w:rFonts w:ascii="Calibri" w:hAnsi="Calibri" w:cs="Calibri"/>
          <w:sz w:val="22"/>
          <w:szCs w:val="22"/>
        </w:rPr>
        <w:t>Institute</w:t>
      </w:r>
      <w:r w:rsidRPr="001D4D63">
        <w:rPr>
          <w:rFonts w:ascii="Calibri" w:hAnsi="Calibri" w:cs="Calibri"/>
          <w:sz w:val="22"/>
          <w:szCs w:val="22"/>
        </w:rPr>
        <w:t>.</w:t>
      </w:r>
    </w:p>
    <w:p w14:paraId="299A60BF" w14:textId="23B11463" w:rsidR="001D4D63" w:rsidRPr="001D4D63" w:rsidRDefault="005B6689" w:rsidP="001D4D63">
      <w:pPr>
        <w:pStyle w:val="ListParagraph"/>
        <w:numPr>
          <w:ilvl w:val="0"/>
          <w:numId w:val="11"/>
        </w:numPr>
        <w:spacing w:before="100" w:beforeAutospacing="1" w:after="100" w:afterAutospacing="1" w:line="240" w:lineRule="auto"/>
        <w:rPr>
          <w:rFonts w:ascii="Calibri" w:hAnsi="Calibri" w:cs="Calibri"/>
          <w:sz w:val="22"/>
          <w:szCs w:val="22"/>
        </w:rPr>
      </w:pPr>
      <w:r>
        <w:rPr>
          <w:rFonts w:ascii="Calibri" w:hAnsi="Calibri" w:cs="Calibri"/>
          <w:sz w:val="22"/>
          <w:szCs w:val="22"/>
        </w:rPr>
        <w:t>Support</w:t>
      </w:r>
      <w:r w:rsidR="001D4D63" w:rsidRPr="001D4D63">
        <w:rPr>
          <w:rFonts w:ascii="Calibri" w:hAnsi="Calibri" w:cs="Calibri"/>
          <w:sz w:val="22"/>
          <w:szCs w:val="22"/>
        </w:rPr>
        <w:t xml:space="preserve"> the participation of international trainers, speakers, and presenters in co-organized capacity building events across various countries.</w:t>
      </w:r>
    </w:p>
    <w:p w14:paraId="7C93C419" w14:textId="77777777" w:rsidR="004B46E2" w:rsidRPr="0058368E" w:rsidRDefault="004B46E2" w:rsidP="00D04FEE">
      <w:pPr>
        <w:pStyle w:val="ListParagraph"/>
        <w:numPr>
          <w:ilvl w:val="0"/>
          <w:numId w:val="11"/>
        </w:numPr>
        <w:spacing w:before="100" w:beforeAutospacing="1" w:after="100" w:afterAutospacing="1" w:line="240" w:lineRule="auto"/>
        <w:rPr>
          <w:rFonts w:ascii="Calibri" w:hAnsi="Calibri" w:cs="Calibri"/>
          <w:sz w:val="22"/>
          <w:szCs w:val="22"/>
        </w:rPr>
      </w:pPr>
      <w:r w:rsidRPr="004B46E2">
        <w:rPr>
          <w:rFonts w:ascii="Calibri" w:hAnsi="Calibri" w:cs="Calibri"/>
          <w:sz w:val="22"/>
          <w:szCs w:val="22"/>
        </w:rPr>
        <w:t>Facilitate the exchange of knowledge and skill development across the CAREC region by enabling the participation of international experts in country-driven capacity building events.</w:t>
      </w:r>
    </w:p>
    <w:p w14:paraId="12BA40EF" w14:textId="77777777" w:rsidR="0058368E" w:rsidRPr="0058368E" w:rsidRDefault="0058368E" w:rsidP="00D04FEE">
      <w:pPr>
        <w:pStyle w:val="ListParagraph"/>
        <w:numPr>
          <w:ilvl w:val="0"/>
          <w:numId w:val="11"/>
        </w:numPr>
        <w:spacing w:before="100" w:beforeAutospacing="1" w:after="100" w:afterAutospacing="1" w:line="240" w:lineRule="auto"/>
        <w:rPr>
          <w:rFonts w:ascii="Calibri" w:hAnsi="Calibri" w:cs="Calibri"/>
          <w:sz w:val="22"/>
          <w:szCs w:val="22"/>
        </w:rPr>
      </w:pPr>
      <w:r w:rsidRPr="0058368E">
        <w:rPr>
          <w:rFonts w:ascii="Calibri" w:hAnsi="Calibri" w:cs="Calibri"/>
          <w:sz w:val="22"/>
          <w:szCs w:val="22"/>
        </w:rPr>
        <w:t>Encourage CAREC member countries to provide co-funding contributions for capacity building events.</w:t>
      </w:r>
    </w:p>
    <w:p w14:paraId="77822EB0" w14:textId="020847E1" w:rsidR="00D04FEE" w:rsidRPr="001D4D63" w:rsidRDefault="00D04FEE" w:rsidP="00D04FEE">
      <w:pPr>
        <w:pStyle w:val="ListParagraph"/>
        <w:numPr>
          <w:ilvl w:val="0"/>
          <w:numId w:val="11"/>
        </w:numPr>
        <w:spacing w:before="100" w:beforeAutospacing="1" w:after="100" w:afterAutospacing="1" w:line="240" w:lineRule="auto"/>
        <w:rPr>
          <w:rFonts w:ascii="Calibri" w:hAnsi="Calibri" w:cs="Calibri"/>
          <w:b/>
          <w:bCs/>
          <w:sz w:val="22"/>
          <w:szCs w:val="22"/>
        </w:rPr>
      </w:pPr>
      <w:r w:rsidRPr="001D4D63">
        <w:rPr>
          <w:rFonts w:ascii="Calibri" w:hAnsi="Calibri" w:cs="Calibri"/>
          <w:sz w:val="22"/>
          <w:szCs w:val="22"/>
        </w:rPr>
        <w:t>Improve the professional skills of participants across different sectors by exposing them to global expertise.</w:t>
      </w:r>
    </w:p>
    <w:p w14:paraId="1C4EA46D" w14:textId="544C9503" w:rsidR="001D4D63" w:rsidRPr="001D4D63" w:rsidRDefault="001D4D63" w:rsidP="001D4D63">
      <w:pPr>
        <w:pStyle w:val="ListParagraph"/>
        <w:numPr>
          <w:ilvl w:val="0"/>
          <w:numId w:val="11"/>
        </w:numPr>
        <w:spacing w:before="100" w:beforeAutospacing="1" w:after="100" w:afterAutospacing="1" w:line="240" w:lineRule="auto"/>
        <w:rPr>
          <w:rFonts w:ascii="Calibri" w:hAnsi="Calibri" w:cs="Calibri"/>
          <w:sz w:val="22"/>
          <w:szCs w:val="22"/>
        </w:rPr>
      </w:pPr>
      <w:r w:rsidRPr="001D4D63">
        <w:rPr>
          <w:rFonts w:ascii="Calibri" w:hAnsi="Calibri" w:cs="Calibri"/>
          <w:sz w:val="22"/>
          <w:szCs w:val="22"/>
        </w:rPr>
        <w:t xml:space="preserve">Foster </w:t>
      </w:r>
      <w:r w:rsidR="0038265D">
        <w:rPr>
          <w:rFonts w:ascii="Calibri" w:hAnsi="Calibri" w:cs="Calibri"/>
          <w:sz w:val="22"/>
          <w:szCs w:val="22"/>
        </w:rPr>
        <w:t xml:space="preserve">cross-country </w:t>
      </w:r>
      <w:r w:rsidRPr="001D4D63">
        <w:rPr>
          <w:rFonts w:ascii="Calibri" w:hAnsi="Calibri" w:cs="Calibri"/>
          <w:sz w:val="22"/>
          <w:szCs w:val="22"/>
        </w:rPr>
        <w:t>partnerships and collaboration through the co-organization of events among local, regional, and international institutions.</w:t>
      </w:r>
    </w:p>
    <w:p w14:paraId="421279A3" w14:textId="0D19AF73" w:rsidR="008C319F" w:rsidRPr="00CB1A5C" w:rsidRDefault="008C319F" w:rsidP="001D4D63">
      <w:pPr>
        <w:spacing w:before="100" w:beforeAutospacing="1" w:after="100" w:afterAutospacing="1" w:line="240" w:lineRule="auto"/>
        <w:rPr>
          <w:rFonts w:ascii="Calibri" w:hAnsi="Calibri" w:cs="Calibri"/>
          <w:b/>
          <w:bCs/>
          <w:sz w:val="22"/>
          <w:szCs w:val="22"/>
        </w:rPr>
      </w:pPr>
      <w:r w:rsidRPr="00CB1A5C">
        <w:rPr>
          <w:rFonts w:ascii="Calibri" w:hAnsi="Calibri" w:cs="Calibri"/>
          <w:b/>
          <w:bCs/>
          <w:sz w:val="22"/>
          <w:szCs w:val="22"/>
        </w:rPr>
        <w:t>3. Priority area</w:t>
      </w:r>
      <w:r w:rsidR="00CC0C96" w:rsidRPr="00CB1A5C">
        <w:rPr>
          <w:rFonts w:ascii="Calibri" w:hAnsi="Calibri" w:cs="Calibri"/>
          <w:b/>
          <w:bCs/>
          <w:sz w:val="22"/>
          <w:szCs w:val="22"/>
        </w:rPr>
        <w:t>s of the Grant program</w:t>
      </w:r>
    </w:p>
    <w:p w14:paraId="276C199C" w14:textId="444E0A9B" w:rsidR="00DC12E8" w:rsidRPr="00CB1A5C" w:rsidRDefault="00425B4A" w:rsidP="00DC12E8">
      <w:pPr>
        <w:spacing w:before="100" w:beforeAutospacing="1" w:after="100" w:afterAutospacing="1" w:line="240" w:lineRule="auto"/>
        <w:rPr>
          <w:rFonts w:ascii="Calibri" w:hAnsi="Calibri" w:cs="Calibri"/>
          <w:sz w:val="22"/>
          <w:szCs w:val="22"/>
          <w:lang w:val="mn-MN"/>
        </w:rPr>
      </w:pPr>
      <w:r w:rsidRPr="003903B5">
        <w:rPr>
          <w:rFonts w:ascii="Calibri" w:hAnsi="Calibri" w:cs="Calibri"/>
          <w:b/>
          <w:bCs/>
          <w:sz w:val="22"/>
          <w:szCs w:val="22"/>
        </w:rPr>
        <w:t xml:space="preserve">While all topics related to CAREC </w:t>
      </w:r>
      <w:r w:rsidR="00592AE2">
        <w:rPr>
          <w:rFonts w:ascii="Calibri" w:hAnsi="Calibri" w:cs="Calibri"/>
          <w:b/>
          <w:bCs/>
          <w:sz w:val="22"/>
          <w:szCs w:val="22"/>
        </w:rPr>
        <w:t xml:space="preserve">Institute’s strategic priorities </w:t>
      </w:r>
      <w:r w:rsidRPr="003903B5">
        <w:rPr>
          <w:rFonts w:ascii="Calibri" w:hAnsi="Calibri" w:cs="Calibri"/>
          <w:b/>
          <w:bCs/>
          <w:sz w:val="22"/>
          <w:szCs w:val="22"/>
        </w:rPr>
        <w:t>are encouraged</w:t>
      </w:r>
      <w:r w:rsidRPr="00425B4A">
        <w:rPr>
          <w:rFonts w:ascii="Calibri" w:hAnsi="Calibri" w:cs="Calibri"/>
          <w:sz w:val="22"/>
          <w:szCs w:val="22"/>
        </w:rPr>
        <w:t xml:space="preserve">, </w:t>
      </w:r>
      <w:r w:rsidR="004A42FD" w:rsidRPr="004A42FD">
        <w:rPr>
          <w:rFonts w:ascii="Calibri" w:hAnsi="Calibri" w:cs="Calibri"/>
          <w:sz w:val="22"/>
          <w:szCs w:val="22"/>
        </w:rPr>
        <w:t>with the following three areas serving as examples</w:t>
      </w:r>
      <w:r w:rsidR="00DC12E8" w:rsidRPr="00CB1A5C">
        <w:rPr>
          <w:rFonts w:ascii="Calibri" w:hAnsi="Calibri" w:cs="Calibri"/>
        </w:rPr>
        <w:t>:</w:t>
      </w:r>
    </w:p>
    <w:p w14:paraId="598F0AEB" w14:textId="27BE3B01" w:rsidR="009B33AC" w:rsidRPr="003C6721" w:rsidRDefault="009B33AC" w:rsidP="003C6721">
      <w:pPr>
        <w:pStyle w:val="ListParagraph"/>
        <w:numPr>
          <w:ilvl w:val="0"/>
          <w:numId w:val="12"/>
        </w:numPr>
        <w:spacing w:after="0" w:line="240" w:lineRule="auto"/>
        <w:rPr>
          <w:rFonts w:ascii="Calibri" w:hAnsi="Calibri" w:cs="Calibri"/>
          <w:i/>
          <w:iCs/>
          <w:sz w:val="22"/>
          <w:szCs w:val="22"/>
        </w:rPr>
      </w:pPr>
      <w:r w:rsidRPr="003C6721">
        <w:rPr>
          <w:rFonts w:ascii="Calibri" w:hAnsi="Calibri" w:cs="Calibri"/>
          <w:i/>
          <w:iCs/>
          <w:sz w:val="22"/>
          <w:szCs w:val="22"/>
        </w:rPr>
        <w:t xml:space="preserve">Best Performance Cases along the CAREC Corridor </w:t>
      </w:r>
      <w:r w:rsidR="00187535" w:rsidRPr="003C6721">
        <w:rPr>
          <w:rFonts w:ascii="Calibri" w:hAnsi="Calibri" w:cs="Calibri"/>
          <w:i/>
          <w:iCs/>
          <w:sz w:val="22"/>
          <w:szCs w:val="22"/>
        </w:rPr>
        <w:t xml:space="preserve"> </w:t>
      </w:r>
    </w:p>
    <w:p w14:paraId="5FA2B741" w14:textId="5F92B416" w:rsidR="009B33AC" w:rsidRPr="003C6721" w:rsidRDefault="009B33AC" w:rsidP="003C6721">
      <w:pPr>
        <w:pStyle w:val="ListParagraph"/>
        <w:numPr>
          <w:ilvl w:val="0"/>
          <w:numId w:val="12"/>
        </w:numPr>
        <w:spacing w:after="0" w:line="240" w:lineRule="auto"/>
        <w:rPr>
          <w:rFonts w:ascii="Calibri" w:hAnsi="Calibri" w:cs="Calibri"/>
          <w:i/>
          <w:iCs/>
          <w:sz w:val="22"/>
          <w:szCs w:val="22"/>
        </w:rPr>
      </w:pPr>
      <w:r w:rsidRPr="003C6721">
        <w:rPr>
          <w:rFonts w:ascii="Calibri" w:hAnsi="Calibri" w:cs="Calibri"/>
          <w:i/>
          <w:iCs/>
          <w:sz w:val="22"/>
          <w:szCs w:val="22"/>
        </w:rPr>
        <w:t>Empowering Education: Harnessing AI for Learning and Digital Transformation</w:t>
      </w:r>
    </w:p>
    <w:p w14:paraId="3F265942" w14:textId="512E62F1" w:rsidR="003C594B" w:rsidRDefault="009B33AC" w:rsidP="003C594B">
      <w:pPr>
        <w:pStyle w:val="ListParagraph"/>
        <w:numPr>
          <w:ilvl w:val="0"/>
          <w:numId w:val="12"/>
        </w:numPr>
        <w:spacing w:after="0" w:line="240" w:lineRule="auto"/>
        <w:rPr>
          <w:rFonts w:ascii="Calibri" w:hAnsi="Calibri" w:cs="Calibri"/>
          <w:i/>
          <w:iCs/>
          <w:sz w:val="22"/>
          <w:szCs w:val="22"/>
        </w:rPr>
      </w:pPr>
      <w:r w:rsidRPr="003C6721">
        <w:rPr>
          <w:rFonts w:ascii="Calibri" w:hAnsi="Calibri" w:cs="Calibri"/>
          <w:i/>
          <w:iCs/>
          <w:sz w:val="22"/>
          <w:szCs w:val="22"/>
        </w:rPr>
        <w:t>Livestreaming Sales in E-commerce</w:t>
      </w:r>
    </w:p>
    <w:p w14:paraId="2DAC9720" w14:textId="1A57A127" w:rsidR="003C594B" w:rsidRPr="003C594B" w:rsidRDefault="003C594B" w:rsidP="003C594B">
      <w:pPr>
        <w:rPr>
          <w:rFonts w:ascii="Calibri" w:hAnsi="Calibri" w:cs="Calibri"/>
          <w:i/>
          <w:iCs/>
          <w:sz w:val="22"/>
          <w:szCs w:val="22"/>
        </w:rPr>
      </w:pPr>
      <w:r>
        <w:rPr>
          <w:rFonts w:ascii="Calibri" w:hAnsi="Calibri" w:cs="Calibri"/>
          <w:i/>
          <w:iCs/>
          <w:sz w:val="22"/>
          <w:szCs w:val="22"/>
        </w:rPr>
        <w:br w:type="page"/>
      </w:r>
    </w:p>
    <w:p w14:paraId="3196029B" w14:textId="14793547" w:rsidR="000E3293" w:rsidRPr="001D4D63" w:rsidRDefault="000E3293" w:rsidP="009B33AC">
      <w:pPr>
        <w:spacing w:before="100" w:beforeAutospacing="1" w:after="100" w:afterAutospacing="1" w:line="240" w:lineRule="auto"/>
        <w:rPr>
          <w:rFonts w:ascii="Calibri" w:hAnsi="Calibri" w:cs="Calibri"/>
          <w:b/>
          <w:bCs/>
          <w:sz w:val="22"/>
          <w:szCs w:val="22"/>
        </w:rPr>
      </w:pPr>
      <w:r w:rsidRPr="001D4D63">
        <w:rPr>
          <w:rFonts w:ascii="Calibri" w:hAnsi="Calibri" w:cs="Calibri"/>
          <w:b/>
          <w:bCs/>
          <w:sz w:val="22"/>
          <w:szCs w:val="22"/>
        </w:rPr>
        <w:lastRenderedPageBreak/>
        <w:t>3. Scope and Eligibility</w:t>
      </w:r>
    </w:p>
    <w:p w14:paraId="62EEC7B4" w14:textId="77777777" w:rsidR="000E3293" w:rsidRPr="000E3293" w:rsidRDefault="000E3293" w:rsidP="000E3293">
      <w:p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The grant program is open to:</w:t>
      </w:r>
    </w:p>
    <w:p w14:paraId="7D703B99" w14:textId="463EC09A" w:rsidR="000E3293" w:rsidRPr="000E3293" w:rsidRDefault="000E3293" w:rsidP="000E3293">
      <w:pPr>
        <w:numPr>
          <w:ilvl w:val="0"/>
          <w:numId w:val="3"/>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Non-profit organizations</w:t>
      </w:r>
      <w:r w:rsidR="00931987">
        <w:rPr>
          <w:rFonts w:ascii="Calibri" w:hAnsi="Calibri" w:cs="Calibri"/>
          <w:b/>
          <w:bCs/>
          <w:sz w:val="22"/>
          <w:szCs w:val="22"/>
        </w:rPr>
        <w:t>:</w:t>
      </w:r>
      <w:r w:rsidRPr="000E3293">
        <w:rPr>
          <w:rFonts w:ascii="Calibri" w:hAnsi="Calibri" w:cs="Calibri"/>
          <w:sz w:val="22"/>
          <w:szCs w:val="22"/>
        </w:rPr>
        <w:t xml:space="preserve"> </w:t>
      </w:r>
      <w:r w:rsidR="004A7D95">
        <w:rPr>
          <w:rFonts w:ascii="Calibri" w:hAnsi="Calibri" w:cs="Calibri"/>
          <w:sz w:val="22"/>
          <w:szCs w:val="22"/>
        </w:rPr>
        <w:t>A</w:t>
      </w:r>
      <w:r w:rsidRPr="000E3293">
        <w:rPr>
          <w:rFonts w:ascii="Calibri" w:hAnsi="Calibri" w:cs="Calibri"/>
          <w:sz w:val="22"/>
          <w:szCs w:val="22"/>
        </w:rPr>
        <w:t>cademic institutions</w:t>
      </w:r>
      <w:r w:rsidR="00634051">
        <w:rPr>
          <w:rFonts w:ascii="Calibri" w:hAnsi="Calibri" w:cs="Calibri"/>
          <w:sz w:val="22"/>
          <w:szCs w:val="22"/>
        </w:rPr>
        <w:t xml:space="preserve"> (including research institutions, think </w:t>
      </w:r>
      <w:r w:rsidR="00B96B36">
        <w:rPr>
          <w:rFonts w:ascii="Calibri" w:hAnsi="Calibri" w:cs="Calibri"/>
          <w:sz w:val="22"/>
          <w:szCs w:val="22"/>
        </w:rPr>
        <w:t>tanks,</w:t>
      </w:r>
      <w:r w:rsidR="00634051">
        <w:rPr>
          <w:rFonts w:ascii="Calibri" w:hAnsi="Calibri" w:cs="Calibri"/>
          <w:sz w:val="22"/>
          <w:szCs w:val="22"/>
        </w:rPr>
        <w:t xml:space="preserve"> universities)</w:t>
      </w:r>
      <w:r w:rsidRPr="000E3293">
        <w:rPr>
          <w:rFonts w:ascii="Calibri" w:hAnsi="Calibri" w:cs="Calibri"/>
          <w:sz w:val="22"/>
          <w:szCs w:val="22"/>
        </w:rPr>
        <w:t>, government agencies, and civil society organizations.</w:t>
      </w:r>
    </w:p>
    <w:p w14:paraId="55AB5C69" w14:textId="77777777" w:rsidR="000E3293" w:rsidRPr="000E3293" w:rsidRDefault="000E3293" w:rsidP="000E3293">
      <w:pPr>
        <w:numPr>
          <w:ilvl w:val="0"/>
          <w:numId w:val="3"/>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Event types</w:t>
      </w:r>
      <w:r w:rsidRPr="000E3293">
        <w:rPr>
          <w:rFonts w:ascii="Calibri" w:hAnsi="Calibri" w:cs="Calibri"/>
          <w:sz w:val="22"/>
          <w:szCs w:val="22"/>
        </w:rPr>
        <w:t>: Workshops, seminars, conferences, and other training or knowledge-sharing events aimed at capacity building.</w:t>
      </w:r>
    </w:p>
    <w:p w14:paraId="2A04FD7D" w14:textId="6918A5B6" w:rsidR="000E3293" w:rsidRPr="000E3293" w:rsidRDefault="000E3293" w:rsidP="000E3293">
      <w:pPr>
        <w:numPr>
          <w:ilvl w:val="0"/>
          <w:numId w:val="3"/>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Geographical coverage</w:t>
      </w:r>
      <w:r w:rsidRPr="000E3293">
        <w:rPr>
          <w:rFonts w:ascii="Calibri" w:hAnsi="Calibri" w:cs="Calibri"/>
          <w:sz w:val="22"/>
          <w:szCs w:val="22"/>
        </w:rPr>
        <w:t xml:space="preserve">: Events co-organized and held in </w:t>
      </w:r>
      <w:r w:rsidR="00931987">
        <w:rPr>
          <w:rFonts w:ascii="Calibri" w:hAnsi="Calibri" w:cs="Calibri"/>
          <w:sz w:val="22"/>
          <w:szCs w:val="22"/>
        </w:rPr>
        <w:t>CAREC member</w:t>
      </w:r>
      <w:r w:rsidRPr="000E3293">
        <w:rPr>
          <w:rFonts w:ascii="Calibri" w:hAnsi="Calibri" w:cs="Calibri"/>
          <w:sz w:val="22"/>
          <w:szCs w:val="22"/>
        </w:rPr>
        <w:t xml:space="preserve"> countries.</w:t>
      </w:r>
    </w:p>
    <w:p w14:paraId="56FBF096" w14:textId="199C2D45" w:rsidR="000E3293" w:rsidRDefault="000E3293" w:rsidP="003A7F92">
      <w:pPr>
        <w:numPr>
          <w:ilvl w:val="0"/>
          <w:numId w:val="3"/>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Eligible costs</w:t>
      </w:r>
      <w:r w:rsidRPr="000E3293">
        <w:rPr>
          <w:rFonts w:ascii="Calibri" w:hAnsi="Calibri" w:cs="Calibri"/>
          <w:sz w:val="22"/>
          <w:szCs w:val="22"/>
        </w:rPr>
        <w:t xml:space="preserve">: The grant </w:t>
      </w:r>
      <w:r w:rsidR="004D6366" w:rsidRPr="000E3293">
        <w:rPr>
          <w:rFonts w:ascii="Calibri" w:hAnsi="Calibri" w:cs="Calibri"/>
          <w:sz w:val="22"/>
          <w:szCs w:val="22"/>
        </w:rPr>
        <w:t>will cover</w:t>
      </w:r>
      <w:r w:rsidRPr="000E3293">
        <w:rPr>
          <w:rFonts w:ascii="Calibri" w:hAnsi="Calibri" w:cs="Calibri"/>
          <w:b/>
          <w:bCs/>
          <w:sz w:val="22"/>
          <w:szCs w:val="22"/>
        </w:rPr>
        <w:t xml:space="preserve"> </w:t>
      </w:r>
      <w:r w:rsidRPr="00A832F4">
        <w:rPr>
          <w:rFonts w:ascii="Calibri" w:hAnsi="Calibri" w:cs="Calibri"/>
          <w:sz w:val="22"/>
          <w:szCs w:val="22"/>
        </w:rPr>
        <w:t>expenses</w:t>
      </w:r>
      <w:r w:rsidRPr="000E3293">
        <w:rPr>
          <w:rFonts w:ascii="Calibri" w:hAnsi="Calibri" w:cs="Calibri"/>
          <w:sz w:val="22"/>
          <w:szCs w:val="22"/>
        </w:rPr>
        <w:t xml:space="preserve"> related to </w:t>
      </w:r>
      <w:r w:rsidR="006B7230" w:rsidRPr="006B7230">
        <w:rPr>
          <w:rFonts w:ascii="Calibri" w:hAnsi="Calibri" w:cs="Calibri"/>
          <w:sz w:val="22"/>
          <w:szCs w:val="22"/>
        </w:rPr>
        <w:t>international trainers and/or speakers</w:t>
      </w:r>
      <w:r w:rsidRPr="000E3293">
        <w:rPr>
          <w:rFonts w:ascii="Calibri" w:hAnsi="Calibri" w:cs="Calibri"/>
          <w:sz w:val="22"/>
          <w:szCs w:val="22"/>
        </w:rPr>
        <w:t xml:space="preserve">, </w:t>
      </w:r>
      <w:r w:rsidR="00491D48" w:rsidRPr="000E3293">
        <w:rPr>
          <w:rFonts w:ascii="Calibri" w:hAnsi="Calibri" w:cs="Calibri"/>
          <w:sz w:val="22"/>
          <w:szCs w:val="22"/>
        </w:rPr>
        <w:t>including</w:t>
      </w:r>
      <w:r w:rsidR="003A7F92">
        <w:rPr>
          <w:rFonts w:ascii="Calibri" w:hAnsi="Calibri" w:cs="Calibri"/>
          <w:sz w:val="22"/>
          <w:szCs w:val="22"/>
        </w:rPr>
        <w:t xml:space="preserve"> </w:t>
      </w:r>
      <w:r w:rsidR="005430DC">
        <w:rPr>
          <w:rFonts w:ascii="Calibri" w:hAnsi="Calibri" w:cs="Calibri"/>
          <w:sz w:val="22"/>
          <w:szCs w:val="22"/>
        </w:rPr>
        <w:t xml:space="preserve">economic class </w:t>
      </w:r>
      <w:r w:rsidR="003A7F92">
        <w:rPr>
          <w:rFonts w:ascii="Calibri" w:hAnsi="Calibri" w:cs="Calibri"/>
          <w:sz w:val="22"/>
          <w:szCs w:val="22"/>
        </w:rPr>
        <w:t>a</w:t>
      </w:r>
      <w:r w:rsidRPr="003A7F92">
        <w:rPr>
          <w:rFonts w:ascii="Calibri" w:hAnsi="Calibri" w:cs="Calibri"/>
          <w:sz w:val="22"/>
          <w:szCs w:val="22"/>
        </w:rPr>
        <w:t>irfare</w:t>
      </w:r>
      <w:r w:rsidR="003A7F92">
        <w:rPr>
          <w:rFonts w:ascii="Calibri" w:hAnsi="Calibri" w:cs="Calibri"/>
          <w:sz w:val="22"/>
          <w:szCs w:val="22"/>
        </w:rPr>
        <w:t>, a</w:t>
      </w:r>
      <w:r w:rsidRPr="003A7F92">
        <w:rPr>
          <w:rFonts w:ascii="Calibri" w:hAnsi="Calibri" w:cs="Calibri"/>
          <w:sz w:val="22"/>
          <w:szCs w:val="22"/>
        </w:rPr>
        <w:t>ccommodation</w:t>
      </w:r>
      <w:r w:rsidR="003A7F92">
        <w:rPr>
          <w:rFonts w:ascii="Calibri" w:hAnsi="Calibri" w:cs="Calibri"/>
          <w:sz w:val="22"/>
          <w:szCs w:val="22"/>
        </w:rPr>
        <w:t xml:space="preserve">, local travel allowances, </w:t>
      </w:r>
      <w:r w:rsidR="003566C9">
        <w:rPr>
          <w:rFonts w:ascii="Calibri" w:hAnsi="Calibri" w:cs="Calibri"/>
          <w:sz w:val="22"/>
          <w:szCs w:val="22"/>
        </w:rPr>
        <w:t>h</w:t>
      </w:r>
      <w:r w:rsidRPr="003A7F92">
        <w:rPr>
          <w:rFonts w:ascii="Calibri" w:hAnsi="Calibri" w:cs="Calibri"/>
          <w:sz w:val="22"/>
          <w:szCs w:val="22"/>
        </w:rPr>
        <w:t>onoraria or speaker fees</w:t>
      </w:r>
      <w:r w:rsidR="003A7F92">
        <w:rPr>
          <w:rFonts w:ascii="Calibri" w:hAnsi="Calibri" w:cs="Calibri"/>
          <w:sz w:val="22"/>
          <w:szCs w:val="22"/>
        </w:rPr>
        <w:t xml:space="preserve">, </w:t>
      </w:r>
      <w:r w:rsidR="003566C9">
        <w:rPr>
          <w:rFonts w:ascii="Calibri" w:hAnsi="Calibri" w:cs="Calibri"/>
          <w:sz w:val="22"/>
          <w:szCs w:val="22"/>
        </w:rPr>
        <w:t>and l</w:t>
      </w:r>
      <w:r w:rsidR="00931987" w:rsidRPr="003A7F92">
        <w:rPr>
          <w:rFonts w:ascii="Calibri" w:hAnsi="Calibri" w:cs="Calibri"/>
          <w:sz w:val="22"/>
          <w:szCs w:val="22"/>
        </w:rPr>
        <w:t>anguage translation during the event</w:t>
      </w:r>
      <w:r w:rsidR="00673F9A">
        <w:rPr>
          <w:rFonts w:ascii="Calibri" w:hAnsi="Calibri" w:cs="Calibri"/>
          <w:sz w:val="22"/>
          <w:szCs w:val="22"/>
        </w:rPr>
        <w:t xml:space="preserve"> that will be administered directly by the CAREC Institute.</w:t>
      </w:r>
    </w:p>
    <w:p w14:paraId="2BF366DC" w14:textId="40DF896A" w:rsidR="002F7621" w:rsidRPr="003A7F92" w:rsidRDefault="002F7621" w:rsidP="002F7621">
      <w:pPr>
        <w:numPr>
          <w:ilvl w:val="0"/>
          <w:numId w:val="3"/>
        </w:numPr>
        <w:spacing w:before="100" w:beforeAutospacing="1" w:after="100" w:afterAutospacing="1" w:line="240" w:lineRule="auto"/>
        <w:rPr>
          <w:rFonts w:ascii="Calibri" w:hAnsi="Calibri" w:cs="Calibri"/>
          <w:sz w:val="22"/>
          <w:szCs w:val="22"/>
        </w:rPr>
      </w:pPr>
      <w:r w:rsidRPr="002D6BF7">
        <w:rPr>
          <w:rFonts w:ascii="Calibri" w:hAnsi="Calibri" w:cs="Calibri"/>
          <w:b/>
          <w:bCs/>
          <w:sz w:val="22"/>
          <w:szCs w:val="22"/>
        </w:rPr>
        <w:t xml:space="preserve">Request for </w:t>
      </w:r>
      <w:r>
        <w:rPr>
          <w:rFonts w:ascii="Calibri" w:hAnsi="Calibri" w:cs="Calibri"/>
          <w:b/>
          <w:bCs/>
          <w:sz w:val="22"/>
          <w:szCs w:val="22"/>
        </w:rPr>
        <w:t>Finding the Foreign Experts</w:t>
      </w:r>
      <w:r w:rsidRPr="002D6BF7">
        <w:rPr>
          <w:rFonts w:ascii="Calibri" w:hAnsi="Calibri" w:cs="Calibri"/>
          <w:b/>
          <w:bCs/>
          <w:sz w:val="22"/>
          <w:szCs w:val="22"/>
        </w:rPr>
        <w:t xml:space="preserve">: </w:t>
      </w:r>
      <w:r w:rsidRPr="002D6BF7">
        <w:rPr>
          <w:rFonts w:ascii="Calibri" w:hAnsi="Calibri" w:cs="Calibri"/>
          <w:sz w:val="22"/>
          <w:szCs w:val="22"/>
        </w:rPr>
        <w:t xml:space="preserve">The </w:t>
      </w:r>
      <w:r w:rsidR="00F92699">
        <w:rPr>
          <w:rFonts w:ascii="Calibri" w:hAnsi="Calibri" w:cs="Calibri"/>
          <w:sz w:val="22"/>
          <w:szCs w:val="22"/>
        </w:rPr>
        <w:t>g</w:t>
      </w:r>
      <w:r w:rsidR="00F92699" w:rsidRPr="00F92699">
        <w:rPr>
          <w:rFonts w:ascii="Calibri" w:hAnsi="Calibri" w:cs="Calibri"/>
          <w:sz w:val="22"/>
          <w:szCs w:val="22"/>
        </w:rPr>
        <w:t>rant proposals may request support from the CAREC Institute to find international trainers and speakers.</w:t>
      </w:r>
    </w:p>
    <w:p w14:paraId="5CD1C8BF" w14:textId="08E11C23" w:rsidR="005430DC" w:rsidRPr="005430DC" w:rsidRDefault="002D6BF7" w:rsidP="005430DC">
      <w:pPr>
        <w:numPr>
          <w:ilvl w:val="0"/>
          <w:numId w:val="3"/>
        </w:numPr>
        <w:spacing w:before="100" w:beforeAutospacing="1" w:after="100" w:afterAutospacing="1" w:line="240" w:lineRule="auto"/>
        <w:rPr>
          <w:rFonts w:ascii="Calibri" w:hAnsi="Calibri" w:cs="Calibri"/>
          <w:sz w:val="22"/>
          <w:szCs w:val="22"/>
        </w:rPr>
      </w:pPr>
      <w:r w:rsidRPr="002D6BF7">
        <w:rPr>
          <w:rFonts w:ascii="Calibri" w:hAnsi="Calibri" w:cs="Calibri"/>
          <w:b/>
          <w:bCs/>
          <w:sz w:val="22"/>
          <w:szCs w:val="22"/>
        </w:rPr>
        <w:t xml:space="preserve">In-kind Contributions: </w:t>
      </w:r>
      <w:r w:rsidRPr="002D6BF7">
        <w:rPr>
          <w:rFonts w:ascii="Calibri" w:hAnsi="Calibri" w:cs="Calibri"/>
          <w:sz w:val="22"/>
          <w:szCs w:val="22"/>
        </w:rPr>
        <w:t>The grant</w:t>
      </w:r>
      <w:r>
        <w:rPr>
          <w:rFonts w:ascii="Calibri" w:hAnsi="Calibri" w:cs="Calibri"/>
          <w:sz w:val="22"/>
          <w:szCs w:val="22"/>
        </w:rPr>
        <w:t xml:space="preserve"> proposal</w:t>
      </w:r>
      <w:r w:rsidRPr="002D6BF7">
        <w:rPr>
          <w:rFonts w:ascii="Calibri" w:hAnsi="Calibri" w:cs="Calibri"/>
          <w:sz w:val="22"/>
          <w:szCs w:val="22"/>
        </w:rPr>
        <w:t xml:space="preserve"> may also seek in-kind contributions</w:t>
      </w:r>
      <w:r w:rsidR="00776BF9">
        <w:rPr>
          <w:rFonts w:ascii="Calibri" w:hAnsi="Calibri" w:cs="Calibri"/>
          <w:sz w:val="22"/>
          <w:szCs w:val="22"/>
        </w:rPr>
        <w:t xml:space="preserve"> in the form of</w:t>
      </w:r>
      <w:r w:rsidRPr="002D6BF7">
        <w:rPr>
          <w:rFonts w:ascii="Calibri" w:hAnsi="Calibri" w:cs="Calibri"/>
          <w:sz w:val="22"/>
          <w:szCs w:val="22"/>
        </w:rPr>
        <w:t xml:space="preserve"> the </w:t>
      </w:r>
      <w:r w:rsidR="00776BF9">
        <w:rPr>
          <w:rFonts w:ascii="Calibri" w:hAnsi="Calibri" w:cs="Calibri"/>
          <w:sz w:val="22"/>
          <w:szCs w:val="22"/>
        </w:rPr>
        <w:t>participation</w:t>
      </w:r>
      <w:r w:rsidRPr="002D6BF7">
        <w:rPr>
          <w:rFonts w:ascii="Calibri" w:hAnsi="Calibri" w:cs="Calibri"/>
          <w:sz w:val="22"/>
          <w:szCs w:val="22"/>
        </w:rPr>
        <w:t xml:space="preserve"> of </w:t>
      </w:r>
      <w:r w:rsidR="00033C17" w:rsidRPr="00033C17">
        <w:rPr>
          <w:rFonts w:ascii="Calibri" w:hAnsi="Calibri" w:cs="Calibri"/>
          <w:sz w:val="22"/>
          <w:szCs w:val="22"/>
        </w:rPr>
        <w:t>international trainers and/or speakers</w:t>
      </w:r>
      <w:r w:rsidRPr="002D6BF7">
        <w:rPr>
          <w:rFonts w:ascii="Calibri" w:hAnsi="Calibri" w:cs="Calibri"/>
          <w:sz w:val="22"/>
          <w:szCs w:val="22"/>
        </w:rPr>
        <w:t>, who will be responsible for covering their own expenses.</w:t>
      </w:r>
    </w:p>
    <w:p w14:paraId="1A4993B2" w14:textId="77777777" w:rsidR="000E3293" w:rsidRPr="000E3293" w:rsidRDefault="000E3293" w:rsidP="000E3293">
      <w:pPr>
        <w:spacing w:before="100" w:beforeAutospacing="1" w:after="100" w:afterAutospacing="1" w:line="240" w:lineRule="auto"/>
        <w:rPr>
          <w:rFonts w:ascii="Calibri" w:hAnsi="Calibri" w:cs="Calibri"/>
          <w:b/>
          <w:bCs/>
          <w:sz w:val="22"/>
          <w:szCs w:val="22"/>
        </w:rPr>
      </w:pPr>
      <w:r w:rsidRPr="000E3293">
        <w:rPr>
          <w:rFonts w:ascii="Calibri" w:hAnsi="Calibri" w:cs="Calibri"/>
          <w:b/>
          <w:bCs/>
          <w:sz w:val="22"/>
          <w:szCs w:val="22"/>
        </w:rPr>
        <w:t>4. Grant Amount and Duration</w:t>
      </w:r>
    </w:p>
    <w:p w14:paraId="6F672F4E" w14:textId="77777777" w:rsidR="00637F72" w:rsidRDefault="00637F72" w:rsidP="000E3293">
      <w:pPr>
        <w:numPr>
          <w:ilvl w:val="0"/>
          <w:numId w:val="4"/>
        </w:numPr>
        <w:spacing w:before="100" w:beforeAutospacing="1" w:after="100" w:afterAutospacing="1" w:line="240" w:lineRule="auto"/>
        <w:rPr>
          <w:rFonts w:ascii="Calibri" w:hAnsi="Calibri" w:cs="Calibri"/>
          <w:sz w:val="22"/>
          <w:szCs w:val="22"/>
        </w:rPr>
      </w:pPr>
      <w:r w:rsidRPr="00637F72">
        <w:rPr>
          <w:rFonts w:ascii="Calibri" w:hAnsi="Calibri" w:cs="Calibri"/>
          <w:b/>
          <w:bCs/>
          <w:sz w:val="22"/>
          <w:szCs w:val="22"/>
        </w:rPr>
        <w:t>The final grant amount</w:t>
      </w:r>
      <w:r w:rsidRPr="00637F72">
        <w:rPr>
          <w:rFonts w:ascii="Calibri" w:hAnsi="Calibri" w:cs="Calibri"/>
          <w:sz w:val="22"/>
          <w:szCs w:val="22"/>
        </w:rPr>
        <w:t xml:space="preserve"> will be determined by the CAREC Institute through the proposal evaluation, selection, and approval processes.</w:t>
      </w:r>
    </w:p>
    <w:p w14:paraId="7F30C650" w14:textId="51ACDB55" w:rsidR="00454B62" w:rsidRDefault="000E3293" w:rsidP="000E3293">
      <w:pPr>
        <w:numPr>
          <w:ilvl w:val="0"/>
          <w:numId w:val="4"/>
        </w:num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The maximum amount of the grant will be </w:t>
      </w:r>
      <w:r w:rsidRPr="000E3293">
        <w:rPr>
          <w:rFonts w:ascii="Calibri" w:hAnsi="Calibri" w:cs="Calibri"/>
          <w:b/>
          <w:bCs/>
          <w:sz w:val="22"/>
          <w:szCs w:val="22"/>
        </w:rPr>
        <w:t>up to 50%</w:t>
      </w:r>
      <w:r w:rsidRPr="000E3293">
        <w:rPr>
          <w:rFonts w:ascii="Calibri" w:hAnsi="Calibri" w:cs="Calibri"/>
          <w:sz w:val="22"/>
          <w:szCs w:val="22"/>
        </w:rPr>
        <w:t xml:space="preserve"> of the total cost related to </w:t>
      </w:r>
      <w:r w:rsidR="00033C17" w:rsidRPr="00033C17">
        <w:rPr>
          <w:rFonts w:ascii="Calibri" w:hAnsi="Calibri" w:cs="Calibri"/>
          <w:sz w:val="22"/>
          <w:szCs w:val="22"/>
        </w:rPr>
        <w:t>international trainers and/or speakers</w:t>
      </w:r>
      <w:r w:rsidRPr="000E3293">
        <w:rPr>
          <w:rFonts w:ascii="Calibri" w:hAnsi="Calibri" w:cs="Calibri"/>
          <w:sz w:val="22"/>
          <w:szCs w:val="22"/>
        </w:rPr>
        <w:t>, capped at </w:t>
      </w:r>
      <w:r w:rsidRPr="000E3293">
        <w:rPr>
          <w:rFonts w:ascii="Calibri" w:hAnsi="Calibri" w:cs="Calibri"/>
          <w:b/>
          <w:bCs/>
          <w:sz w:val="22"/>
          <w:szCs w:val="22"/>
        </w:rPr>
        <w:t>$10,000 USD</w:t>
      </w:r>
      <w:r w:rsidRPr="000E3293">
        <w:rPr>
          <w:rFonts w:ascii="Calibri" w:hAnsi="Calibri" w:cs="Calibri"/>
          <w:sz w:val="22"/>
          <w:szCs w:val="22"/>
        </w:rPr>
        <w:t> per event</w:t>
      </w:r>
      <w:r w:rsidR="00454B62">
        <w:rPr>
          <w:rFonts w:ascii="Calibri" w:hAnsi="Calibri" w:cs="Calibri"/>
          <w:sz w:val="22"/>
          <w:szCs w:val="22"/>
        </w:rPr>
        <w:t>.</w:t>
      </w:r>
    </w:p>
    <w:p w14:paraId="38E21EDF" w14:textId="1971E170" w:rsidR="005B19BB" w:rsidRPr="005B19BB" w:rsidRDefault="000E3293" w:rsidP="005B19BB">
      <w:pPr>
        <w:numPr>
          <w:ilvl w:val="0"/>
          <w:numId w:val="4"/>
        </w:num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Co-organized events must take place within a period of </w:t>
      </w:r>
      <w:r w:rsidR="00D30654">
        <w:rPr>
          <w:rFonts w:ascii="Calibri" w:hAnsi="Calibri" w:cs="Calibri"/>
          <w:b/>
          <w:bCs/>
          <w:sz w:val="22"/>
          <w:szCs w:val="22"/>
        </w:rPr>
        <w:t>6</w:t>
      </w:r>
      <w:r w:rsidRPr="000E3293">
        <w:rPr>
          <w:rFonts w:ascii="Calibri" w:hAnsi="Calibri" w:cs="Calibri"/>
          <w:b/>
          <w:bCs/>
          <w:sz w:val="22"/>
          <w:szCs w:val="22"/>
        </w:rPr>
        <w:t xml:space="preserve"> months</w:t>
      </w:r>
      <w:r w:rsidRPr="000E3293">
        <w:rPr>
          <w:rFonts w:ascii="Calibri" w:hAnsi="Calibri" w:cs="Calibri"/>
          <w:sz w:val="22"/>
          <w:szCs w:val="22"/>
        </w:rPr>
        <w:t> from the date of grant approval.</w:t>
      </w:r>
    </w:p>
    <w:p w14:paraId="7B2A72D3" w14:textId="77777777" w:rsidR="000E3293" w:rsidRPr="000E3293" w:rsidRDefault="000E3293" w:rsidP="000E3293">
      <w:pPr>
        <w:spacing w:before="100" w:beforeAutospacing="1" w:after="100" w:afterAutospacing="1" w:line="240" w:lineRule="auto"/>
        <w:rPr>
          <w:rFonts w:ascii="Calibri" w:hAnsi="Calibri" w:cs="Calibri"/>
          <w:b/>
          <w:bCs/>
          <w:sz w:val="22"/>
          <w:szCs w:val="22"/>
        </w:rPr>
      </w:pPr>
      <w:r w:rsidRPr="000E3293">
        <w:rPr>
          <w:rFonts w:ascii="Calibri" w:hAnsi="Calibri" w:cs="Calibri"/>
          <w:b/>
          <w:bCs/>
          <w:sz w:val="22"/>
          <w:szCs w:val="22"/>
        </w:rPr>
        <w:t>5. Application Process</w:t>
      </w:r>
    </w:p>
    <w:p w14:paraId="6AF0505C" w14:textId="000EE34B" w:rsidR="000E3293" w:rsidRPr="000E3293" w:rsidRDefault="000E3293" w:rsidP="000E3293">
      <w:p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The application process for the grant program will consist of a single-step full proposal submission</w:t>
      </w:r>
      <w:r w:rsidR="00451AD8">
        <w:rPr>
          <w:rFonts w:ascii="Calibri" w:hAnsi="Calibri" w:cs="Calibri"/>
          <w:sz w:val="22"/>
          <w:szCs w:val="22"/>
        </w:rPr>
        <w:t xml:space="preserve"> through </w:t>
      </w:r>
      <w:r w:rsidR="001B38AE">
        <w:rPr>
          <w:rFonts w:ascii="Calibri" w:hAnsi="Calibri" w:cs="Calibri"/>
          <w:sz w:val="22"/>
          <w:szCs w:val="22"/>
        </w:rPr>
        <w:t>open</w:t>
      </w:r>
      <w:r w:rsidR="00451AD8">
        <w:rPr>
          <w:rFonts w:ascii="Calibri" w:hAnsi="Calibri" w:cs="Calibri"/>
          <w:sz w:val="22"/>
          <w:szCs w:val="22"/>
        </w:rPr>
        <w:t xml:space="preserve"> call</w:t>
      </w:r>
      <w:r w:rsidR="00A36753">
        <w:rPr>
          <w:rFonts w:ascii="Calibri" w:hAnsi="Calibri" w:cs="Calibri"/>
          <w:sz w:val="22"/>
          <w:szCs w:val="22"/>
        </w:rPr>
        <w:t xml:space="preserve"> (i.e. public advertisement)</w:t>
      </w:r>
      <w:r w:rsidRPr="000E3293">
        <w:rPr>
          <w:rFonts w:ascii="Calibri" w:hAnsi="Calibri" w:cs="Calibri"/>
          <w:sz w:val="22"/>
          <w:szCs w:val="22"/>
        </w:rPr>
        <w:t>. Eligible applicants from CAREC member countries are required to submit a comprehensive proposal that includes the following details:</w:t>
      </w:r>
    </w:p>
    <w:p w14:paraId="74EFEE8F" w14:textId="3DDF0877" w:rsidR="00DC4CA9" w:rsidRDefault="00DB6598" w:rsidP="00576E23">
      <w:pPr>
        <w:pStyle w:val="ListParagraph"/>
        <w:numPr>
          <w:ilvl w:val="0"/>
          <w:numId w:val="9"/>
        </w:numPr>
        <w:spacing w:before="100" w:beforeAutospacing="1" w:after="100" w:afterAutospacing="1" w:line="240" w:lineRule="auto"/>
        <w:rPr>
          <w:rFonts w:ascii="Calibri" w:hAnsi="Calibri" w:cs="Calibri"/>
          <w:sz w:val="22"/>
          <w:szCs w:val="22"/>
        </w:rPr>
      </w:pPr>
      <w:r w:rsidRPr="00DC4CA9">
        <w:rPr>
          <w:rFonts w:ascii="Calibri" w:hAnsi="Calibri" w:cs="Calibri"/>
          <w:b/>
          <w:bCs/>
          <w:sz w:val="22"/>
          <w:szCs w:val="22"/>
        </w:rPr>
        <w:t xml:space="preserve">CAREC </w:t>
      </w:r>
      <w:r w:rsidR="002A1C22">
        <w:rPr>
          <w:rFonts w:ascii="Calibri" w:hAnsi="Calibri" w:cs="Calibri"/>
          <w:b/>
          <w:bCs/>
          <w:sz w:val="22"/>
          <w:szCs w:val="22"/>
        </w:rPr>
        <w:t>National Focal Point (NFP)</w:t>
      </w:r>
      <w:r w:rsidRPr="00DC4CA9">
        <w:rPr>
          <w:rFonts w:ascii="Calibri" w:hAnsi="Calibri" w:cs="Calibri"/>
          <w:b/>
          <w:bCs/>
          <w:sz w:val="22"/>
          <w:szCs w:val="22"/>
        </w:rPr>
        <w:t xml:space="preserve"> Engagement: </w:t>
      </w:r>
      <w:r w:rsidR="00873A8F" w:rsidRPr="00873A8F">
        <w:rPr>
          <w:rFonts w:ascii="Calibri" w:hAnsi="Calibri" w:cs="Calibri"/>
          <w:sz w:val="22"/>
          <w:szCs w:val="22"/>
        </w:rPr>
        <w:t>T</w:t>
      </w:r>
      <w:r w:rsidR="00DC4CA9" w:rsidRPr="00DC4CA9">
        <w:rPr>
          <w:rFonts w:ascii="Calibri" w:hAnsi="Calibri" w:cs="Calibri"/>
          <w:sz w:val="22"/>
          <w:szCs w:val="22"/>
        </w:rPr>
        <w:t>he grant program advertisement (call for grant proposal submissions) will be carried out in collaboration with CAREC NFP offices.</w:t>
      </w:r>
    </w:p>
    <w:p w14:paraId="2047D940" w14:textId="263C5E07" w:rsidR="000E3293" w:rsidRPr="00DC4CA9" w:rsidRDefault="000E3293" w:rsidP="00576E23">
      <w:pPr>
        <w:pStyle w:val="ListParagraph"/>
        <w:numPr>
          <w:ilvl w:val="0"/>
          <w:numId w:val="9"/>
        </w:numPr>
        <w:spacing w:before="100" w:beforeAutospacing="1" w:after="100" w:afterAutospacing="1" w:line="240" w:lineRule="auto"/>
        <w:rPr>
          <w:rFonts w:ascii="Calibri" w:hAnsi="Calibri" w:cs="Calibri"/>
          <w:sz w:val="22"/>
          <w:szCs w:val="22"/>
        </w:rPr>
      </w:pPr>
      <w:r w:rsidRPr="00DC4CA9">
        <w:rPr>
          <w:rFonts w:ascii="Calibri" w:hAnsi="Calibri" w:cs="Calibri"/>
          <w:b/>
          <w:bCs/>
          <w:sz w:val="22"/>
          <w:szCs w:val="22"/>
        </w:rPr>
        <w:t xml:space="preserve">Event Overview: </w:t>
      </w:r>
      <w:r w:rsidRPr="00DC4CA9">
        <w:rPr>
          <w:rFonts w:ascii="Calibri" w:hAnsi="Calibri" w:cs="Calibri"/>
          <w:sz w:val="22"/>
          <w:szCs w:val="22"/>
        </w:rPr>
        <w:t>A clear description of the co-organized capacity building event, including its objectives, target audience, and expected outcomes, with a focus on the specific needs of the CAREC region.</w:t>
      </w:r>
    </w:p>
    <w:p w14:paraId="7F664197" w14:textId="149AD83A" w:rsidR="000E3293" w:rsidRPr="000E3293" w:rsidRDefault="000E3293" w:rsidP="000E3293">
      <w:pPr>
        <w:pStyle w:val="ListParagraph"/>
        <w:numPr>
          <w:ilvl w:val="0"/>
          <w:numId w:val="9"/>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Co-organizers and Partnerships:</w:t>
      </w:r>
      <w:r w:rsidRPr="000E3293">
        <w:rPr>
          <w:rFonts w:ascii="Calibri" w:hAnsi="Calibri" w:cs="Calibri"/>
          <w:sz w:val="22"/>
          <w:szCs w:val="22"/>
        </w:rPr>
        <w:t xml:space="preserve"> Details of the institutions involved in co-organizing the event, including both local and international partners, and their respective roles in the event’s planning and execution. Strong collaboration with local institutions and alignment with CAREC</w:t>
      </w:r>
      <w:r w:rsidR="00AD3C5F">
        <w:rPr>
          <w:rFonts w:ascii="Calibri" w:hAnsi="Calibri" w:cs="Calibri"/>
          <w:sz w:val="22"/>
          <w:szCs w:val="22"/>
        </w:rPr>
        <w:t xml:space="preserve"> Institute</w:t>
      </w:r>
      <w:r w:rsidRPr="000E3293">
        <w:rPr>
          <w:rFonts w:ascii="Calibri" w:hAnsi="Calibri" w:cs="Calibri"/>
          <w:sz w:val="22"/>
          <w:szCs w:val="22"/>
        </w:rPr>
        <w:t>’s strategic goals is highly encouraged.</w:t>
      </w:r>
    </w:p>
    <w:p w14:paraId="10EF39CA" w14:textId="3C27D640" w:rsidR="000E3293" w:rsidRDefault="000E3293" w:rsidP="00D947B7">
      <w:pPr>
        <w:pStyle w:val="ListParagraph"/>
        <w:numPr>
          <w:ilvl w:val="0"/>
          <w:numId w:val="9"/>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 xml:space="preserve">Justification for </w:t>
      </w:r>
      <w:r w:rsidR="00033C17" w:rsidRPr="00033C17">
        <w:rPr>
          <w:rFonts w:ascii="Calibri" w:hAnsi="Calibri" w:cs="Calibri"/>
          <w:b/>
          <w:bCs/>
          <w:sz w:val="22"/>
          <w:szCs w:val="22"/>
        </w:rPr>
        <w:t>International Trainers and/or Speakers</w:t>
      </w:r>
      <w:r w:rsidRPr="000E3293">
        <w:rPr>
          <w:rFonts w:ascii="Calibri" w:hAnsi="Calibri" w:cs="Calibri"/>
          <w:b/>
          <w:bCs/>
          <w:sz w:val="22"/>
          <w:szCs w:val="22"/>
        </w:rPr>
        <w:t>:</w:t>
      </w:r>
      <w:r w:rsidRPr="000E3293">
        <w:rPr>
          <w:rFonts w:ascii="Calibri" w:hAnsi="Calibri" w:cs="Calibri"/>
          <w:sz w:val="22"/>
          <w:szCs w:val="22"/>
        </w:rPr>
        <w:t xml:space="preserve"> Explanation of why international trainers, speakers, or presenters are critical to the success of the event. Include profiles or credentials of proposed </w:t>
      </w:r>
      <w:r w:rsidR="00033C17">
        <w:rPr>
          <w:rFonts w:ascii="Calibri" w:hAnsi="Calibri" w:cs="Calibri"/>
          <w:sz w:val="22"/>
          <w:szCs w:val="22"/>
        </w:rPr>
        <w:t xml:space="preserve">trainers </w:t>
      </w:r>
      <w:r w:rsidR="006B7230">
        <w:rPr>
          <w:rFonts w:ascii="Calibri" w:hAnsi="Calibri" w:cs="Calibri"/>
          <w:sz w:val="22"/>
          <w:szCs w:val="22"/>
        </w:rPr>
        <w:t>and speakers</w:t>
      </w:r>
      <w:r w:rsidRPr="000E3293">
        <w:rPr>
          <w:rFonts w:ascii="Calibri" w:hAnsi="Calibri" w:cs="Calibri"/>
          <w:sz w:val="22"/>
          <w:szCs w:val="22"/>
        </w:rPr>
        <w:t>, highlighting their relevance to the event’s themes and their expertise.</w:t>
      </w:r>
    </w:p>
    <w:p w14:paraId="68D71966" w14:textId="796216CC" w:rsidR="002510A9" w:rsidRPr="00265DBF" w:rsidRDefault="00265DBF" w:rsidP="002510A9">
      <w:pPr>
        <w:numPr>
          <w:ilvl w:val="0"/>
          <w:numId w:val="9"/>
        </w:numPr>
        <w:spacing w:before="100" w:beforeAutospacing="1" w:after="100" w:afterAutospacing="1" w:line="240" w:lineRule="auto"/>
        <w:rPr>
          <w:rFonts w:ascii="Calibri" w:hAnsi="Calibri" w:cs="Calibri"/>
          <w:sz w:val="22"/>
          <w:szCs w:val="22"/>
        </w:rPr>
      </w:pPr>
      <w:r w:rsidRPr="00265DBF">
        <w:rPr>
          <w:rFonts w:ascii="Calibri" w:hAnsi="Calibri" w:cs="Calibri"/>
          <w:b/>
          <w:bCs/>
          <w:sz w:val="22"/>
          <w:szCs w:val="22"/>
        </w:rPr>
        <w:lastRenderedPageBreak/>
        <w:t xml:space="preserve">Request for Provision of </w:t>
      </w:r>
      <w:r w:rsidR="006B7230">
        <w:rPr>
          <w:rFonts w:ascii="Calibri" w:hAnsi="Calibri" w:cs="Calibri"/>
          <w:b/>
          <w:bCs/>
          <w:sz w:val="22"/>
          <w:szCs w:val="22"/>
        </w:rPr>
        <w:t>I</w:t>
      </w:r>
      <w:r w:rsidR="006B7230" w:rsidRPr="006B7230">
        <w:rPr>
          <w:rFonts w:ascii="Calibri" w:hAnsi="Calibri" w:cs="Calibri"/>
          <w:b/>
          <w:bCs/>
          <w:sz w:val="22"/>
          <w:szCs w:val="22"/>
        </w:rPr>
        <w:t xml:space="preserve">nternational </w:t>
      </w:r>
      <w:r w:rsidR="006B7230">
        <w:rPr>
          <w:rFonts w:ascii="Calibri" w:hAnsi="Calibri" w:cs="Calibri"/>
          <w:b/>
          <w:bCs/>
          <w:sz w:val="22"/>
          <w:szCs w:val="22"/>
        </w:rPr>
        <w:t>T</w:t>
      </w:r>
      <w:r w:rsidR="006B7230" w:rsidRPr="006B7230">
        <w:rPr>
          <w:rFonts w:ascii="Calibri" w:hAnsi="Calibri" w:cs="Calibri"/>
          <w:b/>
          <w:bCs/>
          <w:sz w:val="22"/>
          <w:szCs w:val="22"/>
        </w:rPr>
        <w:t xml:space="preserve">rainers and/or </w:t>
      </w:r>
      <w:r w:rsidR="006B7230">
        <w:rPr>
          <w:rFonts w:ascii="Calibri" w:hAnsi="Calibri" w:cs="Calibri"/>
          <w:b/>
          <w:bCs/>
          <w:sz w:val="22"/>
          <w:szCs w:val="22"/>
        </w:rPr>
        <w:t>S</w:t>
      </w:r>
      <w:r w:rsidR="006B7230" w:rsidRPr="006B7230">
        <w:rPr>
          <w:rFonts w:ascii="Calibri" w:hAnsi="Calibri" w:cs="Calibri"/>
          <w:b/>
          <w:bCs/>
          <w:sz w:val="22"/>
          <w:szCs w:val="22"/>
        </w:rPr>
        <w:t>peakers</w:t>
      </w:r>
      <w:r w:rsidRPr="00265DBF">
        <w:rPr>
          <w:rFonts w:ascii="Calibri" w:hAnsi="Calibri" w:cs="Calibri"/>
          <w:b/>
          <w:bCs/>
          <w:sz w:val="22"/>
          <w:szCs w:val="22"/>
        </w:rPr>
        <w:t xml:space="preserve">: </w:t>
      </w:r>
      <w:r w:rsidRPr="00265DBF">
        <w:rPr>
          <w:rFonts w:ascii="Calibri" w:hAnsi="Calibri" w:cs="Calibri"/>
          <w:sz w:val="22"/>
          <w:szCs w:val="22"/>
        </w:rPr>
        <w:t xml:space="preserve">If assistance is needed, the CAREC Institute may support the search for suitable </w:t>
      </w:r>
      <w:r w:rsidR="006B7230" w:rsidRPr="006B7230">
        <w:rPr>
          <w:rFonts w:ascii="Calibri" w:hAnsi="Calibri" w:cs="Calibri"/>
          <w:sz w:val="22"/>
          <w:szCs w:val="22"/>
        </w:rPr>
        <w:t xml:space="preserve">international trainers and/or speakers </w:t>
      </w:r>
      <w:r w:rsidRPr="00265DBF">
        <w:rPr>
          <w:rFonts w:ascii="Calibri" w:hAnsi="Calibri" w:cs="Calibri"/>
          <w:sz w:val="22"/>
          <w:szCs w:val="22"/>
        </w:rPr>
        <w:t>from its partnership network. The application should clearly specify the required skills and expertise.</w:t>
      </w:r>
    </w:p>
    <w:p w14:paraId="4488BEA4" w14:textId="54F87112" w:rsidR="000E3293" w:rsidRPr="000E3293" w:rsidRDefault="000E3293" w:rsidP="000E3293">
      <w:pPr>
        <w:pStyle w:val="ListParagraph"/>
        <w:numPr>
          <w:ilvl w:val="0"/>
          <w:numId w:val="9"/>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Budget Breakdown:</w:t>
      </w:r>
      <w:r w:rsidRPr="000E3293">
        <w:rPr>
          <w:rFonts w:ascii="Calibri" w:hAnsi="Calibri" w:cs="Calibri"/>
          <w:sz w:val="22"/>
          <w:szCs w:val="22"/>
        </w:rPr>
        <w:t xml:space="preserve"> A detailed budget outlining all costs associated with the event, with a clear focus on expenses related to </w:t>
      </w:r>
      <w:r w:rsidR="006B7230" w:rsidRPr="006B7230">
        <w:rPr>
          <w:rFonts w:ascii="Calibri" w:hAnsi="Calibri" w:cs="Calibri"/>
          <w:sz w:val="22"/>
          <w:szCs w:val="22"/>
        </w:rPr>
        <w:t xml:space="preserve">international trainers and/or speakers </w:t>
      </w:r>
      <w:r w:rsidRPr="000E3293">
        <w:rPr>
          <w:rFonts w:ascii="Calibri" w:hAnsi="Calibri" w:cs="Calibri"/>
          <w:sz w:val="22"/>
          <w:szCs w:val="22"/>
        </w:rPr>
        <w:t>(airfare, accommodation, transportation, and honoraria). The proposal should specify the portion of costs that will be covered by the grant, including other sources of funding or cost-sharing arrangements.</w:t>
      </w:r>
    </w:p>
    <w:p w14:paraId="4D0685A0" w14:textId="6DBA54A9" w:rsidR="000E3293" w:rsidRPr="000E3293" w:rsidRDefault="000E3293" w:rsidP="000E3293">
      <w:pPr>
        <w:pStyle w:val="ListParagraph"/>
        <w:numPr>
          <w:ilvl w:val="0"/>
          <w:numId w:val="9"/>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Event Timeline:</w:t>
      </w:r>
      <w:r w:rsidRPr="000E3293">
        <w:rPr>
          <w:rFonts w:ascii="Calibri" w:hAnsi="Calibri" w:cs="Calibri"/>
          <w:sz w:val="22"/>
          <w:szCs w:val="22"/>
        </w:rPr>
        <w:t xml:space="preserve"> A proposed timeline for the event, including key milestones from planning to post-event reporting, with the event being held within </w:t>
      </w:r>
      <w:r w:rsidR="00D30654">
        <w:rPr>
          <w:rFonts w:ascii="Calibri" w:hAnsi="Calibri" w:cs="Calibri"/>
          <w:sz w:val="22"/>
          <w:szCs w:val="22"/>
        </w:rPr>
        <w:t>6</w:t>
      </w:r>
      <w:r w:rsidRPr="000E3293">
        <w:rPr>
          <w:rFonts w:ascii="Calibri" w:hAnsi="Calibri" w:cs="Calibri"/>
          <w:sz w:val="22"/>
          <w:szCs w:val="22"/>
        </w:rPr>
        <w:t xml:space="preserve"> months of grant approval.</w:t>
      </w:r>
    </w:p>
    <w:p w14:paraId="0E41221F" w14:textId="77777777" w:rsidR="000E3293" w:rsidRPr="000E3293" w:rsidRDefault="000E3293" w:rsidP="000E3293">
      <w:pPr>
        <w:pStyle w:val="ListParagraph"/>
        <w:numPr>
          <w:ilvl w:val="0"/>
          <w:numId w:val="9"/>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 xml:space="preserve">Impact and Sustainability Plan: </w:t>
      </w:r>
      <w:r w:rsidRPr="000E3293">
        <w:rPr>
          <w:rFonts w:ascii="Calibri" w:hAnsi="Calibri" w:cs="Calibri"/>
          <w:sz w:val="22"/>
          <w:szCs w:val="22"/>
        </w:rPr>
        <w:t>A section detailing how the event will contribute to capacity building in the CAREC region, what long-term benefits are expected for participants, and how the knowledge gained will be disseminated or sustained beyond the event.</w:t>
      </w:r>
    </w:p>
    <w:p w14:paraId="73C6AE50" w14:textId="57F7A71C" w:rsidR="00491D48" w:rsidRDefault="000E3293" w:rsidP="000E3293">
      <w:p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All proposals must be submitted by the specified deadline, and each will undergo a comprehensive evaluation.</w:t>
      </w:r>
    </w:p>
    <w:p w14:paraId="0B85E850" w14:textId="6D8CA17D" w:rsidR="008C319F" w:rsidRPr="00896604" w:rsidRDefault="000E3293" w:rsidP="000E3293">
      <w:pPr>
        <w:spacing w:before="100" w:beforeAutospacing="1" w:after="100" w:afterAutospacing="1" w:line="240" w:lineRule="auto"/>
        <w:rPr>
          <w:rFonts w:ascii="Calibri" w:hAnsi="Calibri" w:cs="Calibri"/>
          <w:b/>
          <w:bCs/>
          <w:sz w:val="22"/>
          <w:szCs w:val="22"/>
        </w:rPr>
      </w:pPr>
      <w:r w:rsidRPr="00896604">
        <w:rPr>
          <w:rFonts w:ascii="Calibri" w:hAnsi="Calibri" w:cs="Calibri"/>
          <w:b/>
          <w:bCs/>
          <w:sz w:val="22"/>
          <w:szCs w:val="22"/>
        </w:rPr>
        <w:t>6.</w:t>
      </w:r>
      <w:r w:rsidR="008C319F" w:rsidRPr="00896604">
        <w:rPr>
          <w:rFonts w:ascii="Calibri" w:hAnsi="Calibri" w:cs="Calibri"/>
          <w:b/>
          <w:bCs/>
          <w:sz w:val="22"/>
          <w:szCs w:val="22"/>
        </w:rPr>
        <w:t xml:space="preserve"> Selection</w:t>
      </w:r>
      <w:r w:rsidR="00AE33E0" w:rsidRPr="00896604">
        <w:rPr>
          <w:rFonts w:ascii="Calibri" w:hAnsi="Calibri" w:cs="Calibri"/>
          <w:b/>
          <w:bCs/>
          <w:sz w:val="22"/>
          <w:szCs w:val="22"/>
        </w:rPr>
        <w:t xml:space="preserve"> </w:t>
      </w:r>
      <w:r w:rsidR="00056DD5" w:rsidRPr="00896604">
        <w:rPr>
          <w:rFonts w:ascii="Calibri" w:hAnsi="Calibri" w:cs="Calibri"/>
          <w:b/>
          <w:bCs/>
          <w:sz w:val="22"/>
          <w:szCs w:val="22"/>
        </w:rPr>
        <w:t>process</w:t>
      </w:r>
      <w:r w:rsidR="008C319F" w:rsidRPr="00896604">
        <w:rPr>
          <w:rFonts w:ascii="Calibri" w:hAnsi="Calibri" w:cs="Calibri"/>
          <w:b/>
          <w:bCs/>
          <w:sz w:val="22"/>
          <w:szCs w:val="22"/>
        </w:rPr>
        <w:t xml:space="preserve"> </w:t>
      </w:r>
    </w:p>
    <w:p w14:paraId="768B90BD" w14:textId="6260C01E" w:rsidR="00CA3906" w:rsidRPr="00506B7A" w:rsidRDefault="00CA3906" w:rsidP="005F0084">
      <w:pPr>
        <w:spacing w:before="100" w:beforeAutospacing="1" w:after="100" w:afterAutospacing="1" w:line="240" w:lineRule="auto"/>
        <w:rPr>
          <w:rFonts w:ascii="Calibri" w:hAnsi="Calibri" w:cs="Calibri"/>
          <w:sz w:val="22"/>
          <w:szCs w:val="22"/>
        </w:rPr>
      </w:pPr>
      <w:r w:rsidRPr="00CA3906">
        <w:rPr>
          <w:rFonts w:ascii="Calibri" w:hAnsi="Calibri" w:cs="Calibri"/>
          <w:sz w:val="22"/>
          <w:szCs w:val="22"/>
        </w:rPr>
        <w:t xml:space="preserve">All proposals submitted for the grant program from member countries will undergo a two-stage evaluation process: </w:t>
      </w:r>
      <w:r w:rsidR="005F0084">
        <w:rPr>
          <w:rFonts w:ascii="Calibri" w:hAnsi="Calibri" w:cs="Calibri"/>
          <w:sz w:val="22"/>
          <w:szCs w:val="22"/>
        </w:rPr>
        <w:t xml:space="preserve">1) </w:t>
      </w:r>
      <w:r w:rsidRPr="00506B7A">
        <w:rPr>
          <w:rFonts w:ascii="Calibri" w:hAnsi="Calibri" w:cs="Calibri"/>
          <w:sz w:val="22"/>
          <w:szCs w:val="22"/>
        </w:rPr>
        <w:t xml:space="preserve">pre-grant evaluation conducted by the Capacity Building Division and the </w:t>
      </w:r>
      <w:r w:rsidR="00F45436">
        <w:rPr>
          <w:rFonts w:ascii="Calibri" w:hAnsi="Calibri" w:cs="Calibri"/>
          <w:sz w:val="22"/>
          <w:szCs w:val="22"/>
        </w:rPr>
        <w:t xml:space="preserve">financial review by </w:t>
      </w:r>
      <w:r w:rsidRPr="00506B7A">
        <w:rPr>
          <w:rFonts w:ascii="Calibri" w:hAnsi="Calibri" w:cs="Calibri"/>
          <w:sz w:val="22"/>
          <w:szCs w:val="22"/>
        </w:rPr>
        <w:t xml:space="preserve">HR &amp; Finance Division of the CAREC Institute; and </w:t>
      </w:r>
      <w:r w:rsidR="005F0084">
        <w:rPr>
          <w:rFonts w:ascii="Calibri" w:hAnsi="Calibri" w:cs="Calibri"/>
          <w:sz w:val="22"/>
          <w:szCs w:val="22"/>
        </w:rPr>
        <w:t xml:space="preserve">2) </w:t>
      </w:r>
      <w:r w:rsidRPr="00506B7A">
        <w:rPr>
          <w:rFonts w:ascii="Calibri" w:hAnsi="Calibri" w:cs="Calibri"/>
          <w:sz w:val="22"/>
          <w:szCs w:val="22"/>
        </w:rPr>
        <w:t xml:space="preserve">final evaluation and decision made by the CAREC Institute’s Selection Committee. </w:t>
      </w:r>
    </w:p>
    <w:p w14:paraId="3295F1DF" w14:textId="10FB93D2" w:rsidR="0099759A" w:rsidRPr="00896604" w:rsidRDefault="006A2550" w:rsidP="000E3293">
      <w:pPr>
        <w:spacing w:before="100" w:beforeAutospacing="1" w:after="100" w:afterAutospacing="1" w:line="240" w:lineRule="auto"/>
        <w:rPr>
          <w:rFonts w:ascii="Calibri" w:hAnsi="Calibri" w:cs="Calibri"/>
          <w:sz w:val="22"/>
          <w:szCs w:val="22"/>
        </w:rPr>
      </w:pPr>
      <w:r w:rsidRPr="00896604">
        <w:rPr>
          <w:rFonts w:ascii="Calibri" w:hAnsi="Calibri" w:cs="Calibri"/>
          <w:sz w:val="22"/>
          <w:szCs w:val="22"/>
        </w:rPr>
        <w:t xml:space="preserve">The </w:t>
      </w:r>
      <w:r w:rsidR="00CA3906">
        <w:rPr>
          <w:rFonts w:ascii="Calibri" w:hAnsi="Calibri" w:cs="Calibri"/>
          <w:sz w:val="22"/>
          <w:szCs w:val="22"/>
        </w:rPr>
        <w:t>S</w:t>
      </w:r>
      <w:r w:rsidRPr="00896604">
        <w:rPr>
          <w:rFonts w:ascii="Calibri" w:hAnsi="Calibri" w:cs="Calibri"/>
          <w:sz w:val="22"/>
          <w:szCs w:val="22"/>
        </w:rPr>
        <w:t xml:space="preserve">election </w:t>
      </w:r>
      <w:r w:rsidR="00CA3906">
        <w:rPr>
          <w:rFonts w:ascii="Calibri" w:hAnsi="Calibri" w:cs="Calibri"/>
          <w:sz w:val="22"/>
          <w:szCs w:val="22"/>
        </w:rPr>
        <w:t>C</w:t>
      </w:r>
      <w:r w:rsidRPr="00896604">
        <w:rPr>
          <w:rFonts w:ascii="Calibri" w:hAnsi="Calibri" w:cs="Calibri"/>
          <w:sz w:val="22"/>
          <w:szCs w:val="22"/>
        </w:rPr>
        <w:t xml:space="preserve">ommittee </w:t>
      </w:r>
      <w:r w:rsidR="0099759A" w:rsidRPr="00896604">
        <w:rPr>
          <w:rFonts w:ascii="Calibri" w:hAnsi="Calibri" w:cs="Calibri"/>
          <w:sz w:val="22"/>
          <w:szCs w:val="22"/>
        </w:rPr>
        <w:t xml:space="preserve">will </w:t>
      </w:r>
      <w:r w:rsidR="00452EFE" w:rsidRPr="00896604">
        <w:rPr>
          <w:rFonts w:ascii="Calibri" w:hAnsi="Calibri" w:cs="Calibri"/>
          <w:sz w:val="22"/>
          <w:szCs w:val="22"/>
        </w:rPr>
        <w:t xml:space="preserve">be chaired by Deputy Director </w:t>
      </w:r>
      <w:r w:rsidR="00896604" w:rsidRPr="00896604">
        <w:rPr>
          <w:rFonts w:ascii="Calibri" w:hAnsi="Calibri" w:cs="Calibri"/>
          <w:sz w:val="22"/>
          <w:szCs w:val="22"/>
        </w:rPr>
        <w:t>Two of the CAREC Institute</w:t>
      </w:r>
      <w:r w:rsidR="00452EFE" w:rsidRPr="00896604">
        <w:rPr>
          <w:rFonts w:ascii="Calibri" w:hAnsi="Calibri" w:cs="Calibri"/>
          <w:sz w:val="22"/>
          <w:szCs w:val="22"/>
        </w:rPr>
        <w:t xml:space="preserve"> and be composed of</w:t>
      </w:r>
      <w:r w:rsidR="0026036B">
        <w:rPr>
          <w:rFonts w:ascii="Calibri" w:hAnsi="Calibri" w:cs="Calibri"/>
          <w:sz w:val="22"/>
          <w:szCs w:val="22"/>
        </w:rPr>
        <w:t xml:space="preserve"> the representatives </w:t>
      </w:r>
      <w:r w:rsidR="0099759A" w:rsidRPr="00896604">
        <w:rPr>
          <w:rFonts w:ascii="Calibri" w:hAnsi="Calibri" w:cs="Calibri"/>
          <w:sz w:val="22"/>
          <w:szCs w:val="22"/>
        </w:rPr>
        <w:t>from each division of the CAREC Institute as follows:</w:t>
      </w:r>
    </w:p>
    <w:p w14:paraId="7990BD4C" w14:textId="4C202E67" w:rsidR="0099759A" w:rsidRPr="00896604" w:rsidRDefault="002F2C81" w:rsidP="002F2C81">
      <w:pPr>
        <w:spacing w:after="0" w:line="240" w:lineRule="auto"/>
        <w:rPr>
          <w:rFonts w:ascii="Calibri" w:hAnsi="Calibri" w:cs="Calibri"/>
          <w:sz w:val="22"/>
          <w:szCs w:val="22"/>
        </w:rPr>
      </w:pPr>
      <w:r w:rsidRPr="00896604">
        <w:rPr>
          <w:rFonts w:ascii="Calibri" w:hAnsi="Calibri" w:cs="Calibri"/>
          <w:sz w:val="22"/>
          <w:szCs w:val="22"/>
        </w:rPr>
        <w:t>Chair</w:t>
      </w:r>
      <w:r w:rsidR="00452EFE" w:rsidRPr="00896604">
        <w:rPr>
          <w:rFonts w:ascii="Calibri" w:hAnsi="Calibri" w:cs="Calibri"/>
          <w:sz w:val="22"/>
          <w:szCs w:val="22"/>
        </w:rPr>
        <w:tab/>
      </w:r>
      <w:r w:rsidR="00452EFE" w:rsidRPr="00896604">
        <w:rPr>
          <w:rFonts w:ascii="Calibri" w:hAnsi="Calibri" w:cs="Calibri"/>
          <w:sz w:val="22"/>
          <w:szCs w:val="22"/>
        </w:rPr>
        <w:tab/>
      </w:r>
      <w:r w:rsidR="00896604" w:rsidRPr="00896604">
        <w:rPr>
          <w:rFonts w:ascii="Calibri" w:hAnsi="Calibri" w:cs="Calibri"/>
          <w:sz w:val="22"/>
          <w:szCs w:val="22"/>
        </w:rPr>
        <w:tab/>
      </w:r>
      <w:r w:rsidR="00896604" w:rsidRPr="00896604">
        <w:rPr>
          <w:rFonts w:ascii="Calibri" w:hAnsi="Calibri" w:cs="Calibri"/>
          <w:sz w:val="22"/>
          <w:szCs w:val="22"/>
        </w:rPr>
        <w:tab/>
      </w:r>
      <w:r w:rsidR="00896604" w:rsidRPr="00896604">
        <w:rPr>
          <w:rFonts w:ascii="Calibri" w:hAnsi="Calibri" w:cs="Calibri"/>
          <w:sz w:val="22"/>
          <w:szCs w:val="22"/>
        </w:rPr>
        <w:tab/>
      </w:r>
      <w:r w:rsidR="00452EFE" w:rsidRPr="00896604">
        <w:rPr>
          <w:rFonts w:ascii="Calibri" w:hAnsi="Calibri" w:cs="Calibri"/>
          <w:sz w:val="22"/>
          <w:szCs w:val="22"/>
        </w:rPr>
        <w:t xml:space="preserve">Deputy Director </w:t>
      </w:r>
      <w:r w:rsidR="00896604" w:rsidRPr="00896604">
        <w:rPr>
          <w:rFonts w:ascii="Calibri" w:hAnsi="Calibri" w:cs="Calibri"/>
          <w:sz w:val="22"/>
          <w:szCs w:val="22"/>
        </w:rPr>
        <w:t>Two</w:t>
      </w:r>
    </w:p>
    <w:p w14:paraId="17039319" w14:textId="5A4A2550" w:rsidR="0099759A" w:rsidRPr="00896604" w:rsidRDefault="00896604" w:rsidP="002F2C81">
      <w:pPr>
        <w:spacing w:after="0" w:line="240" w:lineRule="auto"/>
        <w:rPr>
          <w:rFonts w:ascii="Calibri" w:hAnsi="Calibri" w:cs="Calibri"/>
          <w:sz w:val="22"/>
          <w:szCs w:val="22"/>
        </w:rPr>
      </w:pPr>
      <w:r w:rsidRPr="00896604">
        <w:rPr>
          <w:rFonts w:ascii="Calibri" w:hAnsi="Calibri" w:cs="Calibri"/>
          <w:sz w:val="22"/>
          <w:szCs w:val="22"/>
        </w:rPr>
        <w:t>Member</w:t>
      </w:r>
      <w:r w:rsidR="00452EFE" w:rsidRPr="00896604">
        <w:rPr>
          <w:rFonts w:ascii="Calibri" w:hAnsi="Calibri" w:cs="Calibri"/>
          <w:sz w:val="22"/>
          <w:szCs w:val="22"/>
        </w:rPr>
        <w:tab/>
      </w:r>
      <w:r w:rsidR="00452EFE"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00452EFE" w:rsidRPr="00896604">
        <w:rPr>
          <w:rFonts w:ascii="Calibri" w:hAnsi="Calibri" w:cs="Calibri"/>
          <w:sz w:val="22"/>
          <w:szCs w:val="22"/>
        </w:rPr>
        <w:t>Chief of the Capacity Building Division</w:t>
      </w:r>
    </w:p>
    <w:p w14:paraId="22B3CE50" w14:textId="77777777" w:rsidR="00451AD8" w:rsidRPr="00896604" w:rsidRDefault="00451AD8" w:rsidP="00451AD8">
      <w:pPr>
        <w:spacing w:after="0" w:line="240" w:lineRule="auto"/>
        <w:rPr>
          <w:rFonts w:ascii="Calibri" w:hAnsi="Calibri" w:cs="Calibri"/>
          <w:sz w:val="22"/>
          <w:szCs w:val="22"/>
        </w:rPr>
      </w:pPr>
      <w:r w:rsidRPr="00896604">
        <w:rPr>
          <w:rFonts w:ascii="Calibri" w:hAnsi="Calibri" w:cs="Calibri"/>
          <w:sz w:val="22"/>
          <w:szCs w:val="22"/>
        </w:rPr>
        <w:t>Member</w:t>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t xml:space="preserve">Chief of </w:t>
      </w:r>
      <w:r>
        <w:rPr>
          <w:rFonts w:ascii="Calibri" w:hAnsi="Calibri" w:cs="Calibri"/>
          <w:sz w:val="22"/>
          <w:szCs w:val="22"/>
        </w:rPr>
        <w:t xml:space="preserve">the </w:t>
      </w:r>
      <w:r w:rsidRPr="00896604">
        <w:rPr>
          <w:rFonts w:ascii="Calibri" w:hAnsi="Calibri" w:cs="Calibri"/>
          <w:sz w:val="22"/>
          <w:szCs w:val="22"/>
        </w:rPr>
        <w:t>HR &amp; Finance Division</w:t>
      </w:r>
    </w:p>
    <w:p w14:paraId="77927CF7" w14:textId="176D48A5" w:rsidR="009A3409" w:rsidRPr="00896604" w:rsidRDefault="00452EFE" w:rsidP="002F2C81">
      <w:pPr>
        <w:spacing w:after="0" w:line="240" w:lineRule="auto"/>
        <w:rPr>
          <w:rFonts w:ascii="Calibri" w:hAnsi="Calibri" w:cs="Calibri"/>
          <w:sz w:val="22"/>
          <w:szCs w:val="22"/>
        </w:rPr>
      </w:pPr>
      <w:r w:rsidRPr="00896604">
        <w:rPr>
          <w:rFonts w:ascii="Calibri" w:hAnsi="Calibri" w:cs="Calibri"/>
          <w:sz w:val="22"/>
          <w:szCs w:val="22"/>
        </w:rPr>
        <w:t>Member</w:t>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00896604" w:rsidRPr="00896604">
        <w:rPr>
          <w:rFonts w:ascii="Calibri" w:hAnsi="Calibri" w:cs="Calibri"/>
          <w:sz w:val="22"/>
          <w:szCs w:val="22"/>
        </w:rPr>
        <w:t>Representative</w:t>
      </w:r>
      <w:r w:rsidR="009A3409" w:rsidRPr="00896604">
        <w:rPr>
          <w:rFonts w:ascii="Calibri" w:hAnsi="Calibri" w:cs="Calibri"/>
          <w:sz w:val="22"/>
          <w:szCs w:val="22"/>
        </w:rPr>
        <w:t xml:space="preserve"> of Chief Economist Team</w:t>
      </w:r>
    </w:p>
    <w:p w14:paraId="251E2FBA" w14:textId="194AA2DC" w:rsidR="00452EFE" w:rsidRPr="00896604" w:rsidRDefault="009A3409" w:rsidP="002F2C81">
      <w:pPr>
        <w:spacing w:after="0" w:line="240" w:lineRule="auto"/>
        <w:rPr>
          <w:rFonts w:ascii="Calibri" w:hAnsi="Calibri" w:cs="Calibri"/>
          <w:sz w:val="22"/>
          <w:szCs w:val="22"/>
        </w:rPr>
      </w:pPr>
      <w:r w:rsidRPr="00896604">
        <w:rPr>
          <w:rFonts w:ascii="Calibri" w:hAnsi="Calibri" w:cs="Calibri"/>
          <w:sz w:val="22"/>
          <w:szCs w:val="22"/>
        </w:rPr>
        <w:t xml:space="preserve">Member </w:t>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00896604" w:rsidRPr="00896604">
        <w:rPr>
          <w:rFonts w:ascii="Calibri" w:hAnsi="Calibri" w:cs="Calibri"/>
          <w:sz w:val="22"/>
          <w:szCs w:val="22"/>
        </w:rPr>
        <w:t>Representative</w:t>
      </w:r>
      <w:r w:rsidRPr="00896604">
        <w:rPr>
          <w:rFonts w:ascii="Calibri" w:hAnsi="Calibri" w:cs="Calibri"/>
          <w:sz w:val="22"/>
          <w:szCs w:val="22"/>
        </w:rPr>
        <w:t xml:space="preserve"> of the Research Division</w:t>
      </w:r>
    </w:p>
    <w:p w14:paraId="56758490" w14:textId="2FC8A266" w:rsidR="009A3409" w:rsidRPr="00896604" w:rsidRDefault="009A3409" w:rsidP="002F2C81">
      <w:pPr>
        <w:spacing w:after="0" w:line="240" w:lineRule="auto"/>
        <w:rPr>
          <w:rFonts w:ascii="Calibri" w:hAnsi="Calibri" w:cs="Calibri"/>
          <w:sz w:val="22"/>
          <w:szCs w:val="22"/>
        </w:rPr>
      </w:pPr>
      <w:r w:rsidRPr="00896604">
        <w:rPr>
          <w:rFonts w:ascii="Calibri" w:hAnsi="Calibri" w:cs="Calibri"/>
          <w:sz w:val="22"/>
          <w:szCs w:val="22"/>
        </w:rPr>
        <w:t>Member</w:t>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00896604" w:rsidRPr="00896604">
        <w:rPr>
          <w:rFonts w:ascii="Calibri" w:hAnsi="Calibri" w:cs="Calibri"/>
          <w:sz w:val="22"/>
          <w:szCs w:val="22"/>
        </w:rPr>
        <w:t>Representative</w:t>
      </w:r>
      <w:r w:rsidRPr="00896604">
        <w:rPr>
          <w:rFonts w:ascii="Calibri" w:hAnsi="Calibri" w:cs="Calibri"/>
          <w:sz w:val="22"/>
          <w:szCs w:val="22"/>
        </w:rPr>
        <w:t xml:space="preserve"> of </w:t>
      </w:r>
      <w:r w:rsidR="00E24BA1">
        <w:rPr>
          <w:rFonts w:ascii="Calibri" w:hAnsi="Calibri" w:cs="Calibri"/>
          <w:sz w:val="22"/>
          <w:szCs w:val="22"/>
        </w:rPr>
        <w:t xml:space="preserve">the </w:t>
      </w:r>
      <w:r w:rsidRPr="00896604">
        <w:rPr>
          <w:rFonts w:ascii="Calibri" w:hAnsi="Calibri" w:cs="Calibri"/>
          <w:sz w:val="22"/>
          <w:szCs w:val="22"/>
        </w:rPr>
        <w:t>Knowledge Management Division</w:t>
      </w:r>
    </w:p>
    <w:p w14:paraId="3EC4FA32" w14:textId="365DB393" w:rsidR="00452EFE" w:rsidRPr="00896604" w:rsidRDefault="009A3409" w:rsidP="002F2C81">
      <w:pPr>
        <w:spacing w:after="0" w:line="240" w:lineRule="auto"/>
        <w:rPr>
          <w:rFonts w:ascii="Calibri" w:hAnsi="Calibri" w:cs="Calibri"/>
          <w:sz w:val="22"/>
          <w:szCs w:val="22"/>
        </w:rPr>
      </w:pPr>
      <w:r w:rsidRPr="00896604">
        <w:rPr>
          <w:rFonts w:ascii="Calibri" w:hAnsi="Calibri" w:cs="Calibri"/>
          <w:sz w:val="22"/>
          <w:szCs w:val="22"/>
        </w:rPr>
        <w:t xml:space="preserve">Member </w:t>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r>
      <w:r w:rsidR="00896604" w:rsidRPr="00896604">
        <w:rPr>
          <w:rFonts w:ascii="Calibri" w:hAnsi="Calibri" w:cs="Calibri"/>
          <w:sz w:val="22"/>
          <w:szCs w:val="22"/>
        </w:rPr>
        <w:t>Representative</w:t>
      </w:r>
      <w:r w:rsidRPr="00896604">
        <w:rPr>
          <w:rFonts w:ascii="Calibri" w:hAnsi="Calibri" w:cs="Calibri"/>
          <w:sz w:val="22"/>
          <w:szCs w:val="22"/>
        </w:rPr>
        <w:t xml:space="preserve"> of </w:t>
      </w:r>
      <w:r w:rsidR="00E24BA1">
        <w:rPr>
          <w:rFonts w:ascii="Calibri" w:hAnsi="Calibri" w:cs="Calibri"/>
          <w:sz w:val="22"/>
          <w:szCs w:val="22"/>
        </w:rPr>
        <w:t xml:space="preserve">the </w:t>
      </w:r>
      <w:r w:rsidRPr="00896604">
        <w:rPr>
          <w:rFonts w:ascii="Calibri" w:hAnsi="Calibri" w:cs="Calibri"/>
          <w:sz w:val="22"/>
          <w:szCs w:val="22"/>
        </w:rPr>
        <w:t>Strategic Planning Division</w:t>
      </w:r>
    </w:p>
    <w:p w14:paraId="70A56E7F" w14:textId="00F9ADFC" w:rsidR="009A3409" w:rsidRPr="00896604" w:rsidRDefault="009A3409" w:rsidP="002F2C81">
      <w:pPr>
        <w:spacing w:after="0" w:line="240" w:lineRule="auto"/>
        <w:rPr>
          <w:rFonts w:ascii="Calibri" w:hAnsi="Calibri" w:cs="Calibri"/>
          <w:sz w:val="22"/>
          <w:szCs w:val="22"/>
        </w:rPr>
      </w:pPr>
      <w:r w:rsidRPr="00896604">
        <w:rPr>
          <w:rFonts w:ascii="Calibri" w:hAnsi="Calibri" w:cs="Calibri"/>
          <w:sz w:val="22"/>
          <w:szCs w:val="22"/>
        </w:rPr>
        <w:t>Secretar</w:t>
      </w:r>
      <w:r w:rsidR="00896604" w:rsidRPr="00896604">
        <w:rPr>
          <w:rFonts w:ascii="Calibri" w:hAnsi="Calibri" w:cs="Calibri"/>
          <w:sz w:val="22"/>
          <w:szCs w:val="22"/>
        </w:rPr>
        <w:t>y</w:t>
      </w:r>
      <w:r w:rsidRPr="00896604">
        <w:rPr>
          <w:rFonts w:ascii="Calibri" w:hAnsi="Calibri" w:cs="Calibri"/>
          <w:sz w:val="22"/>
          <w:szCs w:val="22"/>
        </w:rPr>
        <w:t xml:space="preserve"> </w:t>
      </w:r>
      <w:r w:rsidR="009827C9">
        <w:rPr>
          <w:rFonts w:ascii="Calibri" w:hAnsi="Calibri" w:cs="Calibri"/>
          <w:sz w:val="22"/>
          <w:szCs w:val="22"/>
        </w:rPr>
        <w:t>(non-voting)</w:t>
      </w:r>
      <w:r w:rsidRPr="00896604">
        <w:rPr>
          <w:rFonts w:ascii="Calibri" w:hAnsi="Calibri" w:cs="Calibri"/>
          <w:sz w:val="22"/>
          <w:szCs w:val="22"/>
        </w:rPr>
        <w:tab/>
      </w:r>
      <w:r w:rsidRPr="00896604">
        <w:rPr>
          <w:rFonts w:ascii="Calibri" w:hAnsi="Calibri" w:cs="Calibri"/>
          <w:sz w:val="22"/>
          <w:szCs w:val="22"/>
        </w:rPr>
        <w:tab/>
      </w:r>
      <w:r w:rsidRPr="00896604">
        <w:rPr>
          <w:rFonts w:ascii="Calibri" w:hAnsi="Calibri" w:cs="Calibri"/>
          <w:sz w:val="22"/>
          <w:szCs w:val="22"/>
        </w:rPr>
        <w:tab/>
        <w:t xml:space="preserve">Senior Capacity </w:t>
      </w:r>
      <w:r w:rsidR="0081504B" w:rsidRPr="00896604">
        <w:rPr>
          <w:rFonts w:ascii="Calibri" w:hAnsi="Calibri" w:cs="Calibri"/>
          <w:sz w:val="22"/>
          <w:szCs w:val="22"/>
        </w:rPr>
        <w:t>Building Specialist</w:t>
      </w:r>
      <w:r w:rsidRPr="00896604">
        <w:rPr>
          <w:rFonts w:ascii="Calibri" w:hAnsi="Calibri" w:cs="Calibri"/>
          <w:sz w:val="22"/>
          <w:szCs w:val="22"/>
        </w:rPr>
        <w:t>.</w:t>
      </w:r>
    </w:p>
    <w:p w14:paraId="13D7A0C4" w14:textId="77777777" w:rsidR="00AE33E0" w:rsidRPr="00896604" w:rsidRDefault="00AE33E0" w:rsidP="002F2C81">
      <w:pPr>
        <w:spacing w:after="0" w:line="240" w:lineRule="auto"/>
        <w:rPr>
          <w:rFonts w:ascii="Calibri" w:hAnsi="Calibri" w:cs="Calibri"/>
          <w:sz w:val="22"/>
          <w:szCs w:val="22"/>
        </w:rPr>
      </w:pPr>
    </w:p>
    <w:p w14:paraId="0650ABB8" w14:textId="23C1EF45" w:rsidR="000E3293" w:rsidRPr="000E3293" w:rsidRDefault="008C319F" w:rsidP="000E3293">
      <w:pPr>
        <w:spacing w:before="100" w:beforeAutospacing="1" w:after="100" w:afterAutospacing="1" w:line="240" w:lineRule="auto"/>
        <w:rPr>
          <w:rFonts w:ascii="Calibri" w:hAnsi="Calibri" w:cs="Calibri"/>
          <w:b/>
          <w:bCs/>
          <w:sz w:val="22"/>
          <w:szCs w:val="22"/>
        </w:rPr>
      </w:pPr>
      <w:r>
        <w:rPr>
          <w:rFonts w:ascii="Calibri" w:hAnsi="Calibri" w:cs="Calibri"/>
          <w:b/>
          <w:bCs/>
          <w:sz w:val="22"/>
          <w:szCs w:val="22"/>
        </w:rPr>
        <w:t xml:space="preserve">7. </w:t>
      </w:r>
      <w:r w:rsidR="000E3293" w:rsidRPr="000E3293">
        <w:rPr>
          <w:rFonts w:ascii="Calibri" w:hAnsi="Calibri" w:cs="Calibri"/>
          <w:b/>
          <w:bCs/>
          <w:sz w:val="22"/>
          <w:szCs w:val="22"/>
        </w:rPr>
        <w:t>Evaluation Criteria</w:t>
      </w:r>
    </w:p>
    <w:p w14:paraId="5FD8561C" w14:textId="77777777" w:rsidR="000E3293" w:rsidRPr="000E3293" w:rsidRDefault="000E3293" w:rsidP="000E3293">
      <w:p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Applications will be evaluated based on the following criteria:</w:t>
      </w:r>
    </w:p>
    <w:p w14:paraId="096C46B8" w14:textId="29BCC84F" w:rsidR="000E3293" w:rsidRDefault="000E3293" w:rsidP="000E3293">
      <w:pPr>
        <w:numPr>
          <w:ilvl w:val="0"/>
          <w:numId w:val="6"/>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Relevance</w:t>
      </w:r>
      <w:r w:rsidRPr="000E3293">
        <w:rPr>
          <w:rFonts w:ascii="Calibri" w:hAnsi="Calibri" w:cs="Calibri"/>
          <w:sz w:val="22"/>
          <w:szCs w:val="22"/>
        </w:rPr>
        <w:t xml:space="preserve">: </w:t>
      </w:r>
      <w:r w:rsidRPr="00F55242">
        <w:rPr>
          <w:rFonts w:ascii="Calibri" w:hAnsi="Calibri" w:cs="Calibri"/>
          <w:sz w:val="22"/>
          <w:szCs w:val="22"/>
        </w:rPr>
        <w:t xml:space="preserve">How the proposed event aligns with capacity building priorities in the country </w:t>
      </w:r>
      <w:r w:rsidR="003957F8" w:rsidRPr="00F55242">
        <w:rPr>
          <w:rFonts w:ascii="Calibri" w:hAnsi="Calibri" w:cs="Calibri"/>
          <w:sz w:val="22"/>
          <w:szCs w:val="22"/>
        </w:rPr>
        <w:t xml:space="preserve">and CAREC </w:t>
      </w:r>
      <w:r w:rsidR="007E2121">
        <w:rPr>
          <w:rFonts w:ascii="Calibri" w:hAnsi="Calibri" w:cs="Calibri"/>
          <w:sz w:val="22"/>
          <w:szCs w:val="22"/>
        </w:rPr>
        <w:t>Institute’s strategic priorities</w:t>
      </w:r>
      <w:r w:rsidRPr="00F55242">
        <w:rPr>
          <w:rFonts w:ascii="Calibri" w:hAnsi="Calibri" w:cs="Calibri"/>
          <w:sz w:val="22"/>
          <w:szCs w:val="22"/>
        </w:rPr>
        <w:t>.</w:t>
      </w:r>
    </w:p>
    <w:p w14:paraId="2D80B3A2" w14:textId="77777777" w:rsidR="000A2CFB" w:rsidRPr="000A2CFB" w:rsidRDefault="000A2CFB" w:rsidP="000E3293">
      <w:pPr>
        <w:numPr>
          <w:ilvl w:val="0"/>
          <w:numId w:val="6"/>
        </w:numPr>
        <w:spacing w:before="100" w:beforeAutospacing="1" w:after="100" w:afterAutospacing="1" w:line="240" w:lineRule="auto"/>
        <w:rPr>
          <w:rFonts w:ascii="Calibri" w:hAnsi="Calibri" w:cs="Calibri"/>
          <w:sz w:val="22"/>
          <w:szCs w:val="22"/>
        </w:rPr>
      </w:pPr>
      <w:r w:rsidRPr="000A2CFB">
        <w:rPr>
          <w:rFonts w:ascii="Calibri" w:hAnsi="Calibri" w:cs="Calibri"/>
          <w:b/>
          <w:bCs/>
          <w:sz w:val="22"/>
          <w:szCs w:val="22"/>
        </w:rPr>
        <w:t xml:space="preserve">Target Audience: </w:t>
      </w:r>
      <w:r w:rsidRPr="000A2CFB">
        <w:rPr>
          <w:rFonts w:ascii="Calibri" w:hAnsi="Calibri" w:cs="Calibri"/>
          <w:sz w:val="22"/>
          <w:szCs w:val="22"/>
        </w:rPr>
        <w:t>The capacity-building events proposed under the grant should be aimed at national policymakers.</w:t>
      </w:r>
    </w:p>
    <w:p w14:paraId="19E1AC74" w14:textId="36F343E7" w:rsidR="000E3293" w:rsidRPr="000E3293" w:rsidRDefault="000E3293" w:rsidP="000E3293">
      <w:pPr>
        <w:numPr>
          <w:ilvl w:val="0"/>
          <w:numId w:val="6"/>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Impact</w:t>
      </w:r>
      <w:r w:rsidRPr="000E3293">
        <w:rPr>
          <w:rFonts w:ascii="Calibri" w:hAnsi="Calibri" w:cs="Calibri"/>
          <w:sz w:val="22"/>
          <w:szCs w:val="22"/>
        </w:rPr>
        <w:t>: The expected outcomes and long-term benefits of the event for participants and local institutions.</w:t>
      </w:r>
    </w:p>
    <w:p w14:paraId="01A1AD0B" w14:textId="77777777" w:rsidR="000E3293" w:rsidRPr="000E3293" w:rsidRDefault="000E3293" w:rsidP="000E3293">
      <w:pPr>
        <w:numPr>
          <w:ilvl w:val="0"/>
          <w:numId w:val="6"/>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lastRenderedPageBreak/>
        <w:t>Sustainability</w:t>
      </w:r>
      <w:r w:rsidRPr="000E3293">
        <w:rPr>
          <w:rFonts w:ascii="Calibri" w:hAnsi="Calibri" w:cs="Calibri"/>
          <w:sz w:val="22"/>
          <w:szCs w:val="22"/>
        </w:rPr>
        <w:t>: How the knowledge and skills gained during the event will be sustained and disseminated.</w:t>
      </w:r>
    </w:p>
    <w:p w14:paraId="32783CBD" w14:textId="77777777" w:rsidR="000E3293" w:rsidRPr="000E3293" w:rsidRDefault="000E3293" w:rsidP="000E3293">
      <w:pPr>
        <w:numPr>
          <w:ilvl w:val="0"/>
          <w:numId w:val="6"/>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Collaboration</w:t>
      </w:r>
      <w:r w:rsidRPr="000E3293">
        <w:rPr>
          <w:rFonts w:ascii="Calibri" w:hAnsi="Calibri" w:cs="Calibri"/>
          <w:sz w:val="22"/>
          <w:szCs w:val="22"/>
        </w:rPr>
        <w:t>: The level of co-organization and partnership between international and local institutions.</w:t>
      </w:r>
    </w:p>
    <w:p w14:paraId="49BEEBEA" w14:textId="77777777" w:rsidR="000E3293" w:rsidRPr="000E3293" w:rsidRDefault="000E3293" w:rsidP="000E3293">
      <w:pPr>
        <w:numPr>
          <w:ilvl w:val="0"/>
          <w:numId w:val="6"/>
        </w:numPr>
        <w:spacing w:before="100" w:beforeAutospacing="1" w:after="100" w:afterAutospacing="1" w:line="240" w:lineRule="auto"/>
        <w:rPr>
          <w:rFonts w:ascii="Calibri" w:hAnsi="Calibri" w:cs="Calibri"/>
          <w:sz w:val="22"/>
          <w:szCs w:val="22"/>
        </w:rPr>
      </w:pPr>
      <w:r w:rsidRPr="000E3293">
        <w:rPr>
          <w:rFonts w:ascii="Calibri" w:hAnsi="Calibri" w:cs="Calibri"/>
          <w:b/>
          <w:bCs/>
          <w:sz w:val="22"/>
          <w:szCs w:val="22"/>
        </w:rPr>
        <w:t>Cost-effectiveness</w:t>
      </w:r>
      <w:r w:rsidRPr="000E3293">
        <w:rPr>
          <w:rFonts w:ascii="Calibri" w:hAnsi="Calibri" w:cs="Calibri"/>
          <w:sz w:val="22"/>
          <w:szCs w:val="22"/>
        </w:rPr>
        <w:t>: The degree to which the grant will leverage other funding and resources to ensure a successful event.</w:t>
      </w:r>
    </w:p>
    <w:p w14:paraId="1918CA88" w14:textId="6FD11724" w:rsidR="003D5727" w:rsidRPr="004901C0" w:rsidRDefault="004901C0" w:rsidP="000E3293">
      <w:pPr>
        <w:spacing w:before="100" w:beforeAutospacing="1" w:after="100" w:afterAutospacing="1" w:line="240" w:lineRule="auto"/>
        <w:rPr>
          <w:rFonts w:ascii="Calibri" w:hAnsi="Calibri" w:cs="Calibri"/>
          <w:b/>
          <w:bCs/>
          <w:sz w:val="22"/>
          <w:szCs w:val="22"/>
        </w:rPr>
      </w:pPr>
      <w:r>
        <w:rPr>
          <w:rFonts w:ascii="Calibri" w:hAnsi="Calibri" w:cs="Calibri"/>
          <w:b/>
          <w:bCs/>
          <w:sz w:val="22"/>
          <w:szCs w:val="22"/>
        </w:rPr>
        <w:t>8</w:t>
      </w:r>
      <w:r w:rsidR="00003820" w:rsidRPr="004901C0">
        <w:rPr>
          <w:rFonts w:ascii="Calibri" w:hAnsi="Calibri" w:cs="Calibri"/>
          <w:b/>
          <w:bCs/>
          <w:sz w:val="22"/>
          <w:szCs w:val="22"/>
        </w:rPr>
        <w:t>. Grant Payments</w:t>
      </w:r>
    </w:p>
    <w:p w14:paraId="788FA4F6" w14:textId="77777777" w:rsidR="004901C0" w:rsidRPr="004901C0" w:rsidRDefault="004901C0" w:rsidP="004901C0">
      <w:pPr>
        <w:spacing w:before="100" w:beforeAutospacing="1" w:after="100" w:afterAutospacing="1" w:line="240" w:lineRule="auto"/>
        <w:rPr>
          <w:rFonts w:ascii="Calibri" w:hAnsi="Calibri" w:cs="Calibri"/>
          <w:sz w:val="22"/>
          <w:szCs w:val="22"/>
        </w:rPr>
      </w:pPr>
      <w:r w:rsidRPr="004901C0">
        <w:rPr>
          <w:rFonts w:ascii="Calibri" w:hAnsi="Calibri" w:cs="Calibri"/>
          <w:sz w:val="22"/>
          <w:szCs w:val="22"/>
        </w:rPr>
        <w:t>Grants will be disbursed in installments as follows:</w:t>
      </w:r>
    </w:p>
    <w:p w14:paraId="39B8735E" w14:textId="6AD7F820" w:rsidR="004901C0" w:rsidRPr="004901C0" w:rsidRDefault="004901C0" w:rsidP="004901C0">
      <w:pPr>
        <w:pStyle w:val="ListParagraph"/>
        <w:numPr>
          <w:ilvl w:val="0"/>
          <w:numId w:val="16"/>
        </w:numPr>
        <w:spacing w:before="100" w:beforeAutospacing="1" w:after="100" w:afterAutospacing="1" w:line="240" w:lineRule="auto"/>
        <w:rPr>
          <w:rFonts w:ascii="Calibri" w:hAnsi="Calibri" w:cs="Calibri"/>
          <w:sz w:val="22"/>
          <w:szCs w:val="22"/>
        </w:rPr>
      </w:pPr>
      <w:r w:rsidRPr="004901C0">
        <w:rPr>
          <w:rFonts w:ascii="Calibri" w:hAnsi="Calibri" w:cs="Calibri"/>
          <w:sz w:val="22"/>
          <w:szCs w:val="22"/>
        </w:rPr>
        <w:t xml:space="preserve">The initial payment, amounting to 20% of the approved budget, will be made in advance upon signing the grant </w:t>
      </w:r>
      <w:r w:rsidR="00276AF9">
        <w:rPr>
          <w:rFonts w:ascii="Calibri" w:hAnsi="Calibri" w:cs="Calibri"/>
          <w:sz w:val="22"/>
          <w:szCs w:val="22"/>
        </w:rPr>
        <w:t>agreement</w:t>
      </w:r>
      <w:r w:rsidRPr="004901C0">
        <w:rPr>
          <w:rFonts w:ascii="Calibri" w:hAnsi="Calibri" w:cs="Calibri"/>
          <w:sz w:val="22"/>
          <w:szCs w:val="22"/>
        </w:rPr>
        <w:t>.</w:t>
      </w:r>
    </w:p>
    <w:p w14:paraId="742EBCAE" w14:textId="0C284848" w:rsidR="004901C0" w:rsidRDefault="004901C0" w:rsidP="004901C0">
      <w:pPr>
        <w:pStyle w:val="ListParagraph"/>
        <w:numPr>
          <w:ilvl w:val="0"/>
          <w:numId w:val="16"/>
        </w:numPr>
        <w:spacing w:before="100" w:beforeAutospacing="1" w:after="100" w:afterAutospacing="1" w:line="240" w:lineRule="auto"/>
        <w:rPr>
          <w:rFonts w:ascii="Calibri" w:hAnsi="Calibri" w:cs="Calibri"/>
          <w:sz w:val="22"/>
          <w:szCs w:val="22"/>
        </w:rPr>
      </w:pPr>
      <w:r w:rsidRPr="004901C0">
        <w:rPr>
          <w:rFonts w:ascii="Calibri" w:hAnsi="Calibri" w:cs="Calibri"/>
          <w:sz w:val="22"/>
          <w:szCs w:val="22"/>
        </w:rPr>
        <w:t xml:space="preserve">The second payment, </w:t>
      </w:r>
      <w:r w:rsidR="001F398C">
        <w:rPr>
          <w:rFonts w:ascii="Calibri" w:hAnsi="Calibri" w:cs="Calibri"/>
          <w:sz w:val="22"/>
          <w:szCs w:val="22"/>
        </w:rPr>
        <w:t>6</w:t>
      </w:r>
      <w:r w:rsidRPr="004901C0">
        <w:rPr>
          <w:rFonts w:ascii="Calibri" w:hAnsi="Calibri" w:cs="Calibri"/>
          <w:sz w:val="22"/>
          <w:szCs w:val="22"/>
        </w:rPr>
        <w:t xml:space="preserve">0% of the approved budget, will be made after submission of confirming documents (such as </w:t>
      </w:r>
      <w:r w:rsidR="00276AF9" w:rsidRPr="006661D0">
        <w:rPr>
          <w:rFonts w:ascii="Calibri" w:hAnsi="Calibri" w:cs="Calibri"/>
          <w:sz w:val="22"/>
          <w:szCs w:val="22"/>
        </w:rPr>
        <w:t>international speakers/trainers’</w:t>
      </w:r>
      <w:r w:rsidR="00276AF9">
        <w:rPr>
          <w:rFonts w:ascii="Calibri" w:hAnsi="Calibri" w:cs="Calibri"/>
          <w:sz w:val="22"/>
          <w:szCs w:val="22"/>
        </w:rPr>
        <w:t xml:space="preserve"> </w:t>
      </w:r>
      <w:r w:rsidRPr="004901C0">
        <w:rPr>
          <w:rFonts w:ascii="Calibri" w:hAnsi="Calibri" w:cs="Calibri"/>
          <w:sz w:val="22"/>
          <w:szCs w:val="22"/>
        </w:rPr>
        <w:t xml:space="preserve">contracts, appointment letters, </w:t>
      </w:r>
      <w:r w:rsidR="006661D0" w:rsidRPr="006661D0">
        <w:rPr>
          <w:rFonts w:ascii="Calibri" w:hAnsi="Calibri" w:cs="Calibri"/>
          <w:sz w:val="22"/>
          <w:szCs w:val="22"/>
        </w:rPr>
        <w:t>air ticket and hotel reservations</w:t>
      </w:r>
      <w:r w:rsidR="00276AF9">
        <w:rPr>
          <w:rFonts w:ascii="Calibri" w:hAnsi="Calibri" w:cs="Calibri"/>
          <w:sz w:val="22"/>
          <w:szCs w:val="22"/>
        </w:rPr>
        <w:t>,</w:t>
      </w:r>
      <w:r w:rsidR="006661D0" w:rsidRPr="006661D0">
        <w:rPr>
          <w:rFonts w:ascii="Calibri" w:hAnsi="Calibri" w:cs="Calibri"/>
          <w:sz w:val="22"/>
          <w:szCs w:val="22"/>
        </w:rPr>
        <w:t xml:space="preserve"> </w:t>
      </w:r>
      <w:r w:rsidRPr="004901C0">
        <w:rPr>
          <w:rFonts w:ascii="Calibri" w:hAnsi="Calibri" w:cs="Calibri"/>
          <w:sz w:val="22"/>
          <w:szCs w:val="22"/>
        </w:rPr>
        <w:t>etc.) regarding the participation of international experts in the event.</w:t>
      </w:r>
    </w:p>
    <w:p w14:paraId="0EA26D08" w14:textId="77777777" w:rsidR="00BB22A8" w:rsidRDefault="00BB22A8" w:rsidP="00BB22A8">
      <w:pPr>
        <w:pStyle w:val="ListParagraph"/>
        <w:numPr>
          <w:ilvl w:val="0"/>
          <w:numId w:val="16"/>
        </w:numPr>
        <w:spacing w:before="100" w:beforeAutospacing="1" w:after="100" w:afterAutospacing="1" w:line="240" w:lineRule="auto"/>
        <w:rPr>
          <w:rFonts w:ascii="Calibri" w:hAnsi="Calibri" w:cs="Calibri"/>
          <w:sz w:val="22"/>
          <w:szCs w:val="22"/>
        </w:rPr>
      </w:pPr>
      <w:r w:rsidRPr="00BB22A8">
        <w:rPr>
          <w:rFonts w:ascii="Calibri" w:hAnsi="Calibri" w:cs="Calibri"/>
          <w:sz w:val="22"/>
          <w:szCs w:val="22"/>
        </w:rPr>
        <w:t>The final payment will be reimbursed according to actual expenses, after the approval of the final report. In case of any discrepancies, the grantee must return the unspent amount to the CAREC Institute.</w:t>
      </w:r>
    </w:p>
    <w:p w14:paraId="3C6D3967" w14:textId="11B95945" w:rsidR="000E3293" w:rsidRPr="003D78CC" w:rsidRDefault="004901C0" w:rsidP="004901C0">
      <w:pPr>
        <w:spacing w:before="100" w:beforeAutospacing="1" w:after="100" w:afterAutospacing="1" w:line="240" w:lineRule="auto"/>
        <w:rPr>
          <w:rFonts w:ascii="Calibri" w:hAnsi="Calibri" w:cs="Calibri"/>
          <w:b/>
          <w:bCs/>
          <w:sz w:val="22"/>
          <w:szCs w:val="22"/>
        </w:rPr>
      </w:pPr>
      <w:r w:rsidRPr="003D78CC">
        <w:rPr>
          <w:rFonts w:ascii="Calibri" w:hAnsi="Calibri" w:cs="Calibri"/>
          <w:b/>
          <w:bCs/>
          <w:sz w:val="22"/>
          <w:szCs w:val="22"/>
        </w:rPr>
        <w:t>9</w:t>
      </w:r>
      <w:r w:rsidR="000E3293" w:rsidRPr="003D78CC">
        <w:rPr>
          <w:rFonts w:ascii="Calibri" w:hAnsi="Calibri" w:cs="Calibri"/>
          <w:b/>
          <w:bCs/>
          <w:sz w:val="22"/>
          <w:szCs w:val="22"/>
        </w:rPr>
        <w:t>. Reporting and Accountability</w:t>
      </w:r>
    </w:p>
    <w:p w14:paraId="5082031C" w14:textId="77777777" w:rsidR="00F504F1" w:rsidRPr="00F504F1" w:rsidRDefault="00F504F1" w:rsidP="00F504F1">
      <w:pPr>
        <w:spacing w:before="100" w:beforeAutospacing="1" w:after="100" w:afterAutospacing="1" w:line="240" w:lineRule="auto"/>
        <w:rPr>
          <w:rFonts w:ascii="Calibri" w:hAnsi="Calibri" w:cs="Calibri"/>
          <w:sz w:val="22"/>
          <w:szCs w:val="22"/>
        </w:rPr>
      </w:pPr>
      <w:r w:rsidRPr="00F504F1">
        <w:rPr>
          <w:rFonts w:ascii="Calibri" w:hAnsi="Calibri" w:cs="Calibri"/>
          <w:sz w:val="22"/>
          <w:szCs w:val="22"/>
        </w:rPr>
        <w:t xml:space="preserve">Grant recipients must submit </w:t>
      </w:r>
      <w:r w:rsidRPr="00F504F1">
        <w:rPr>
          <w:rFonts w:ascii="Calibri" w:hAnsi="Calibri" w:cs="Calibri"/>
          <w:b/>
          <w:bCs/>
          <w:sz w:val="22"/>
          <w:szCs w:val="22"/>
        </w:rPr>
        <w:t>a final report within 30 days after the event</w:t>
      </w:r>
      <w:r w:rsidRPr="00F504F1">
        <w:rPr>
          <w:rFonts w:ascii="Calibri" w:hAnsi="Calibri" w:cs="Calibri"/>
          <w:sz w:val="22"/>
          <w:szCs w:val="22"/>
        </w:rPr>
        <w:t>, which should consist of two sections:</w:t>
      </w:r>
    </w:p>
    <w:p w14:paraId="69ADA09A" w14:textId="090FE3DD" w:rsidR="00F504F1" w:rsidRPr="00BB22A8" w:rsidRDefault="00F504F1" w:rsidP="00F504F1">
      <w:pPr>
        <w:pStyle w:val="ListParagraph"/>
        <w:numPr>
          <w:ilvl w:val="0"/>
          <w:numId w:val="17"/>
        </w:numPr>
        <w:spacing w:before="100" w:beforeAutospacing="1" w:after="100" w:afterAutospacing="1" w:line="240" w:lineRule="auto"/>
        <w:rPr>
          <w:rFonts w:ascii="Calibri" w:hAnsi="Calibri" w:cs="Calibri"/>
          <w:sz w:val="22"/>
          <w:szCs w:val="22"/>
        </w:rPr>
      </w:pPr>
      <w:r w:rsidRPr="00BB22A8">
        <w:rPr>
          <w:rFonts w:ascii="Calibri" w:hAnsi="Calibri" w:cs="Calibri"/>
          <w:sz w:val="22"/>
          <w:szCs w:val="22"/>
        </w:rPr>
        <w:t xml:space="preserve">A narrative report detailing the event outcomes, including </w:t>
      </w:r>
      <w:r w:rsidR="005E5BB0" w:rsidRPr="00BB22A8">
        <w:rPr>
          <w:rFonts w:ascii="Calibri" w:hAnsi="Calibri" w:cs="Calibri"/>
          <w:sz w:val="22"/>
          <w:szCs w:val="22"/>
        </w:rPr>
        <w:t>a result</w:t>
      </w:r>
      <w:r w:rsidR="005E5BB0" w:rsidRPr="006661D0">
        <w:rPr>
          <w:rFonts w:ascii="Calibri" w:hAnsi="Calibri" w:cs="Calibri"/>
          <w:sz w:val="22"/>
          <w:szCs w:val="22"/>
        </w:rPr>
        <w:t xml:space="preserve"> sheet with key indicators</w:t>
      </w:r>
      <w:r w:rsidR="005E5BB0" w:rsidRPr="00BB22A8">
        <w:rPr>
          <w:rFonts w:ascii="Calibri" w:hAnsi="Calibri" w:cs="Calibri"/>
          <w:sz w:val="22"/>
          <w:szCs w:val="22"/>
        </w:rPr>
        <w:t xml:space="preserve">, </w:t>
      </w:r>
      <w:r w:rsidRPr="00BB22A8">
        <w:rPr>
          <w:rFonts w:ascii="Calibri" w:hAnsi="Calibri" w:cs="Calibri"/>
          <w:sz w:val="22"/>
          <w:szCs w:val="22"/>
        </w:rPr>
        <w:t xml:space="preserve">session discussions, attendance, feedback, key lessons learned, </w:t>
      </w:r>
      <w:r w:rsidR="006E1179" w:rsidRPr="006661D0">
        <w:rPr>
          <w:rFonts w:ascii="Calibri" w:hAnsi="Calibri" w:cs="Calibri"/>
          <w:sz w:val="22"/>
          <w:szCs w:val="22"/>
        </w:rPr>
        <w:t xml:space="preserve">trainees’ </w:t>
      </w:r>
      <w:r w:rsidR="00315E8D" w:rsidRPr="00BB22A8">
        <w:rPr>
          <w:rFonts w:ascii="Calibri" w:hAnsi="Calibri" w:cs="Calibri"/>
          <w:sz w:val="22"/>
          <w:szCs w:val="22"/>
        </w:rPr>
        <w:t xml:space="preserve">evaluation with </w:t>
      </w:r>
      <w:r w:rsidR="006E1179" w:rsidRPr="006661D0">
        <w:rPr>
          <w:rFonts w:ascii="Calibri" w:hAnsi="Calibri" w:cs="Calibri"/>
          <w:sz w:val="22"/>
          <w:szCs w:val="22"/>
        </w:rPr>
        <w:t>satisfaction levels and recommendations</w:t>
      </w:r>
      <w:r w:rsidR="006E1179" w:rsidRPr="00BB22A8">
        <w:rPr>
          <w:rFonts w:ascii="Calibri" w:hAnsi="Calibri" w:cs="Calibri"/>
          <w:sz w:val="22"/>
          <w:szCs w:val="22"/>
        </w:rPr>
        <w:t xml:space="preserve"> </w:t>
      </w:r>
      <w:r w:rsidRPr="00BB22A8">
        <w:rPr>
          <w:rFonts w:ascii="Calibri" w:hAnsi="Calibri" w:cs="Calibri"/>
          <w:sz w:val="22"/>
          <w:szCs w:val="22"/>
        </w:rPr>
        <w:t>for future events</w:t>
      </w:r>
      <w:r w:rsidR="006E1179" w:rsidRPr="00BB22A8">
        <w:rPr>
          <w:rFonts w:ascii="Calibri" w:hAnsi="Calibri" w:cs="Calibri"/>
          <w:sz w:val="22"/>
          <w:szCs w:val="22"/>
        </w:rPr>
        <w:t xml:space="preserve">, </w:t>
      </w:r>
      <w:r w:rsidR="00442204" w:rsidRPr="00BB22A8">
        <w:rPr>
          <w:rFonts w:ascii="Calibri" w:hAnsi="Calibri" w:cs="Calibri"/>
          <w:sz w:val="22"/>
          <w:szCs w:val="22"/>
        </w:rPr>
        <w:t>and photos</w:t>
      </w:r>
      <w:r w:rsidRPr="00BB22A8">
        <w:rPr>
          <w:rFonts w:ascii="Calibri" w:hAnsi="Calibri" w:cs="Calibri"/>
          <w:sz w:val="22"/>
          <w:szCs w:val="22"/>
        </w:rPr>
        <w:t>.</w:t>
      </w:r>
    </w:p>
    <w:p w14:paraId="3F39645B" w14:textId="2B44B9F8" w:rsidR="00F504F1" w:rsidRPr="00F504F1" w:rsidRDefault="00F504F1" w:rsidP="00F504F1">
      <w:pPr>
        <w:pStyle w:val="ListParagraph"/>
        <w:numPr>
          <w:ilvl w:val="0"/>
          <w:numId w:val="17"/>
        </w:numPr>
        <w:spacing w:before="100" w:beforeAutospacing="1" w:after="100" w:afterAutospacing="1" w:line="240" w:lineRule="auto"/>
        <w:rPr>
          <w:rFonts w:ascii="Calibri" w:hAnsi="Calibri" w:cs="Calibri"/>
          <w:sz w:val="22"/>
          <w:szCs w:val="22"/>
        </w:rPr>
      </w:pPr>
      <w:r w:rsidRPr="00F504F1">
        <w:rPr>
          <w:rFonts w:ascii="Calibri" w:hAnsi="Calibri" w:cs="Calibri"/>
          <w:sz w:val="22"/>
          <w:szCs w:val="22"/>
        </w:rPr>
        <w:t xml:space="preserve">A financial report comparing the budget to actual expenses, along with </w:t>
      </w:r>
      <w:r>
        <w:rPr>
          <w:rFonts w:ascii="Calibri" w:hAnsi="Calibri" w:cs="Calibri"/>
          <w:sz w:val="22"/>
          <w:szCs w:val="22"/>
        </w:rPr>
        <w:t>references</w:t>
      </w:r>
      <w:r w:rsidRPr="00F504F1">
        <w:rPr>
          <w:rFonts w:ascii="Calibri" w:hAnsi="Calibri" w:cs="Calibri"/>
          <w:sz w:val="22"/>
          <w:szCs w:val="22"/>
        </w:rPr>
        <w:t xml:space="preserve"> to financial documents.</w:t>
      </w:r>
      <w:r w:rsidR="007F4752" w:rsidRPr="007F4752">
        <w:t xml:space="preserve"> </w:t>
      </w:r>
      <w:r w:rsidR="00033267" w:rsidRPr="00033267">
        <w:rPr>
          <w:rFonts w:ascii="Calibri" w:hAnsi="Calibri" w:cs="Calibri"/>
          <w:sz w:val="22"/>
          <w:szCs w:val="22"/>
        </w:rPr>
        <w:t xml:space="preserve">The CAREC Institute may require </w:t>
      </w:r>
      <w:r w:rsidR="00033267">
        <w:rPr>
          <w:rFonts w:ascii="Calibri" w:hAnsi="Calibri" w:cs="Calibri"/>
          <w:sz w:val="22"/>
          <w:szCs w:val="22"/>
        </w:rPr>
        <w:t xml:space="preserve">submission of </w:t>
      </w:r>
      <w:r w:rsidR="00CC25BD">
        <w:rPr>
          <w:rFonts w:ascii="Calibri" w:hAnsi="Calibri" w:cs="Calibri"/>
          <w:sz w:val="22"/>
          <w:szCs w:val="22"/>
        </w:rPr>
        <w:t xml:space="preserve">financial documents, such as </w:t>
      </w:r>
      <w:r w:rsidR="006E1179">
        <w:rPr>
          <w:rFonts w:ascii="Calibri" w:hAnsi="Calibri" w:cs="Calibri"/>
          <w:sz w:val="22"/>
          <w:szCs w:val="22"/>
        </w:rPr>
        <w:t xml:space="preserve">invoices and </w:t>
      </w:r>
      <w:r w:rsidR="00CC25BD">
        <w:rPr>
          <w:rFonts w:ascii="Calibri" w:hAnsi="Calibri" w:cs="Calibri"/>
          <w:sz w:val="22"/>
          <w:szCs w:val="22"/>
        </w:rPr>
        <w:t>receipts</w:t>
      </w:r>
      <w:r w:rsidR="007F4752">
        <w:rPr>
          <w:rFonts w:ascii="Calibri" w:hAnsi="Calibri" w:cs="Calibri"/>
          <w:sz w:val="22"/>
          <w:szCs w:val="22"/>
        </w:rPr>
        <w:t>.</w:t>
      </w:r>
    </w:p>
    <w:p w14:paraId="5CB60E82" w14:textId="52FFED24" w:rsidR="000E3293" w:rsidRPr="000E3293" w:rsidRDefault="004901C0" w:rsidP="00F504F1">
      <w:pPr>
        <w:spacing w:before="100" w:beforeAutospacing="1" w:after="100" w:afterAutospacing="1" w:line="240" w:lineRule="auto"/>
        <w:rPr>
          <w:rFonts w:ascii="Calibri" w:hAnsi="Calibri" w:cs="Calibri"/>
          <w:b/>
          <w:bCs/>
          <w:sz w:val="22"/>
          <w:szCs w:val="22"/>
        </w:rPr>
      </w:pPr>
      <w:r>
        <w:rPr>
          <w:rFonts w:ascii="Calibri" w:hAnsi="Calibri" w:cs="Calibri"/>
          <w:b/>
          <w:bCs/>
          <w:sz w:val="22"/>
          <w:szCs w:val="22"/>
        </w:rPr>
        <w:t>10</w:t>
      </w:r>
      <w:r w:rsidR="000E3293" w:rsidRPr="000E3293">
        <w:rPr>
          <w:rFonts w:ascii="Calibri" w:hAnsi="Calibri" w:cs="Calibri"/>
          <w:b/>
          <w:bCs/>
          <w:sz w:val="22"/>
          <w:szCs w:val="22"/>
        </w:rPr>
        <w:t>. Expected Outcomes</w:t>
      </w:r>
    </w:p>
    <w:p w14:paraId="4F576EF6" w14:textId="77777777" w:rsidR="000E3293" w:rsidRPr="000E3293" w:rsidRDefault="000E3293" w:rsidP="000E3293">
      <w:p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The grant program is expected to achieve the following outcomes:</w:t>
      </w:r>
    </w:p>
    <w:p w14:paraId="55D4E1A6" w14:textId="4D8A9FC8" w:rsidR="004901C0" w:rsidRDefault="00A637AD" w:rsidP="000E3293">
      <w:pPr>
        <w:numPr>
          <w:ilvl w:val="0"/>
          <w:numId w:val="8"/>
        </w:numPr>
        <w:spacing w:before="100" w:beforeAutospacing="1" w:after="100" w:afterAutospacing="1" w:line="240" w:lineRule="auto"/>
        <w:rPr>
          <w:rFonts w:ascii="Calibri" w:hAnsi="Calibri" w:cs="Calibri"/>
          <w:sz w:val="22"/>
          <w:szCs w:val="22"/>
        </w:rPr>
      </w:pPr>
      <w:r w:rsidRPr="00A637AD">
        <w:rPr>
          <w:rFonts w:ascii="Calibri" w:hAnsi="Calibri" w:cs="Calibri"/>
          <w:sz w:val="22"/>
          <w:szCs w:val="22"/>
        </w:rPr>
        <w:t>Strengthened professional capacities of national policymakers in the areas of CAREC</w:t>
      </w:r>
      <w:r w:rsidR="00C42A18">
        <w:rPr>
          <w:rFonts w:ascii="Calibri" w:hAnsi="Calibri" w:cs="Calibri"/>
          <w:sz w:val="22"/>
          <w:szCs w:val="22"/>
        </w:rPr>
        <w:t xml:space="preserve"> Institute’s strategic priorities</w:t>
      </w:r>
      <w:r w:rsidR="004901C0">
        <w:rPr>
          <w:rFonts w:ascii="Calibri" w:hAnsi="Calibri" w:cs="Calibri"/>
          <w:sz w:val="22"/>
          <w:szCs w:val="22"/>
        </w:rPr>
        <w:t>.</w:t>
      </w:r>
    </w:p>
    <w:p w14:paraId="6848B61F" w14:textId="27D94911" w:rsidR="000E3293" w:rsidRPr="000E3293" w:rsidRDefault="000E3293" w:rsidP="000E3293">
      <w:pPr>
        <w:numPr>
          <w:ilvl w:val="0"/>
          <w:numId w:val="8"/>
        </w:num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Increased opportunities for capacity building in key sectors through co-organized events.</w:t>
      </w:r>
    </w:p>
    <w:p w14:paraId="487FAC89" w14:textId="77777777" w:rsidR="000E3293" w:rsidRPr="000E3293" w:rsidRDefault="000E3293" w:rsidP="000E3293">
      <w:pPr>
        <w:numPr>
          <w:ilvl w:val="0"/>
          <w:numId w:val="8"/>
        </w:num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Enhanced collaboration between local, regional, and international experts and institutions.</w:t>
      </w:r>
    </w:p>
    <w:p w14:paraId="650AE579" w14:textId="77777777" w:rsidR="000E3293" w:rsidRPr="000E3293" w:rsidRDefault="000E3293" w:rsidP="000E3293">
      <w:pPr>
        <w:numPr>
          <w:ilvl w:val="0"/>
          <w:numId w:val="8"/>
        </w:numPr>
        <w:spacing w:before="100" w:beforeAutospacing="1" w:after="100" w:afterAutospacing="1" w:line="240" w:lineRule="auto"/>
        <w:rPr>
          <w:rFonts w:ascii="Calibri" w:hAnsi="Calibri" w:cs="Calibri"/>
          <w:sz w:val="22"/>
          <w:szCs w:val="22"/>
        </w:rPr>
      </w:pPr>
      <w:r w:rsidRPr="000E3293">
        <w:rPr>
          <w:rFonts w:ascii="Calibri" w:hAnsi="Calibri" w:cs="Calibri"/>
          <w:sz w:val="22"/>
          <w:szCs w:val="22"/>
        </w:rPr>
        <w:t>Improved professional competencies of participants through exposure to international expertise.</w:t>
      </w:r>
    </w:p>
    <w:p w14:paraId="10991449" w14:textId="77777777" w:rsidR="009446C2" w:rsidRPr="00AD1E6C" w:rsidRDefault="000E3293" w:rsidP="005C3EF5">
      <w:pPr>
        <w:numPr>
          <w:ilvl w:val="0"/>
          <w:numId w:val="8"/>
        </w:numPr>
        <w:spacing w:before="100" w:beforeAutospacing="1" w:after="100" w:afterAutospacing="1" w:line="240" w:lineRule="auto"/>
        <w:rPr>
          <w:rFonts w:ascii="Calibri" w:hAnsi="Calibri" w:cs="Calibri"/>
          <w:sz w:val="22"/>
          <w:szCs w:val="22"/>
        </w:rPr>
      </w:pPr>
      <w:r w:rsidRPr="00506B7A">
        <w:rPr>
          <w:rFonts w:ascii="Calibri" w:hAnsi="Calibri" w:cs="Calibri"/>
          <w:sz w:val="22"/>
          <w:szCs w:val="22"/>
        </w:rPr>
        <w:t>Sustainable knowledge transfer mechanisms established between participating organizations and countries.</w:t>
      </w:r>
    </w:p>
    <w:p w14:paraId="51A412BC" w14:textId="75687B46" w:rsidR="0099131A" w:rsidRPr="00AD1E6C" w:rsidRDefault="009446C2" w:rsidP="009446C2">
      <w:pPr>
        <w:spacing w:before="100" w:beforeAutospacing="1" w:after="100" w:afterAutospacing="1" w:line="240" w:lineRule="auto"/>
        <w:rPr>
          <w:rFonts w:ascii="Calibri" w:hAnsi="Calibri" w:cs="Calibri"/>
          <w:b/>
          <w:bCs/>
          <w:sz w:val="22"/>
          <w:szCs w:val="22"/>
        </w:rPr>
      </w:pPr>
      <w:r w:rsidRPr="00AD1E6C">
        <w:rPr>
          <w:rFonts w:ascii="Calibri" w:hAnsi="Calibri" w:cs="Calibri"/>
          <w:b/>
          <w:bCs/>
          <w:sz w:val="22"/>
          <w:szCs w:val="22"/>
        </w:rPr>
        <w:t xml:space="preserve">11. </w:t>
      </w:r>
      <w:r w:rsidR="0099131A" w:rsidRPr="00AD1E6C">
        <w:rPr>
          <w:rFonts w:ascii="Calibri" w:hAnsi="Calibri" w:cs="Calibri"/>
          <w:b/>
          <w:bCs/>
          <w:sz w:val="22"/>
          <w:szCs w:val="22"/>
        </w:rPr>
        <w:t>Submission Deadline</w:t>
      </w:r>
    </w:p>
    <w:p w14:paraId="440E073F" w14:textId="08A3EA0F" w:rsidR="00A04B47" w:rsidRPr="00506B7A" w:rsidRDefault="0099131A" w:rsidP="00AD1E6C">
      <w:pPr>
        <w:spacing w:before="100" w:beforeAutospacing="1" w:after="100" w:afterAutospacing="1" w:line="240" w:lineRule="auto"/>
        <w:rPr>
          <w:rFonts w:ascii="Calibri" w:hAnsi="Calibri" w:cs="Calibri"/>
          <w:sz w:val="22"/>
          <w:szCs w:val="22"/>
        </w:rPr>
      </w:pPr>
      <w:r w:rsidRPr="00AD1E6C">
        <w:rPr>
          <w:rFonts w:ascii="Calibri" w:hAnsi="Calibri" w:cs="Calibri"/>
          <w:sz w:val="22"/>
          <w:szCs w:val="22"/>
        </w:rPr>
        <w:t>All proposals must be submitted by February 23, 2025</w:t>
      </w:r>
      <w:r>
        <w:rPr>
          <w:rFonts w:ascii="Calibri" w:hAnsi="Calibri" w:cs="Calibri"/>
          <w:sz w:val="22"/>
          <w:szCs w:val="22"/>
        </w:rPr>
        <w:t xml:space="preserve">, to email: </w:t>
      </w:r>
      <w:hyperlink r:id="rId8" w:history="1">
        <w:r w:rsidRPr="009908DC">
          <w:rPr>
            <w:rStyle w:val="Hyperlink"/>
            <w:rFonts w:ascii="Calibri" w:hAnsi="Calibri" w:cs="Calibri"/>
            <w:sz w:val="22"/>
            <w:szCs w:val="22"/>
          </w:rPr>
          <w:t>sukhdelgers@carecinstitute.org</w:t>
        </w:r>
      </w:hyperlink>
      <w:r w:rsidR="00CF1A12">
        <w:rPr>
          <w:rFonts w:ascii="Calibri" w:hAnsi="Calibri" w:cs="Calibri"/>
          <w:sz w:val="22"/>
          <w:szCs w:val="22"/>
        </w:rPr>
        <w:t>.</w:t>
      </w:r>
      <w:r>
        <w:rPr>
          <w:rFonts w:ascii="Calibri" w:hAnsi="Calibri" w:cs="Calibri"/>
          <w:sz w:val="22"/>
          <w:szCs w:val="22"/>
        </w:rPr>
        <w:t xml:space="preserve"> </w:t>
      </w:r>
      <w:r w:rsidR="00A04B47" w:rsidRPr="00506B7A">
        <w:rPr>
          <w:rFonts w:ascii="Calibri" w:hAnsi="Calibri" w:cs="Calibri"/>
          <w:sz w:val="22"/>
          <w:szCs w:val="22"/>
        </w:rPr>
        <w:br w:type="page"/>
      </w:r>
    </w:p>
    <w:p w14:paraId="2773D24F" w14:textId="77777777" w:rsidR="00A04B47" w:rsidRPr="008A2F7F" w:rsidRDefault="00A04B47" w:rsidP="00C35B3A">
      <w:pPr>
        <w:pStyle w:val="Heading1"/>
        <w:spacing w:before="0" w:after="0" w:line="240" w:lineRule="auto"/>
        <w:jc w:val="center"/>
        <w:rPr>
          <w:rFonts w:ascii="Calibri" w:hAnsi="Calibri" w:cs="Calibri"/>
          <w:b/>
          <w:bCs/>
          <w:sz w:val="24"/>
          <w:szCs w:val="24"/>
        </w:rPr>
      </w:pPr>
      <w:r w:rsidRPr="008A2F7F">
        <w:rPr>
          <w:rFonts w:ascii="Calibri" w:hAnsi="Calibri" w:cs="Calibri"/>
          <w:b/>
          <w:bCs/>
          <w:sz w:val="24"/>
          <w:szCs w:val="24"/>
        </w:rPr>
        <w:lastRenderedPageBreak/>
        <w:t>CAREC Institute</w:t>
      </w:r>
    </w:p>
    <w:p w14:paraId="2CC53358" w14:textId="244F7011" w:rsidR="00C35B3A" w:rsidRPr="008A2F7F" w:rsidRDefault="00A04B47" w:rsidP="00C35B3A">
      <w:pPr>
        <w:pStyle w:val="Heading2"/>
        <w:spacing w:before="0" w:after="0" w:line="240" w:lineRule="auto"/>
        <w:jc w:val="center"/>
        <w:rPr>
          <w:rFonts w:ascii="Calibri" w:hAnsi="Calibri" w:cs="Calibri"/>
          <w:b/>
          <w:bCs/>
          <w:sz w:val="24"/>
          <w:szCs w:val="24"/>
        </w:rPr>
      </w:pPr>
      <w:r w:rsidRPr="008A2F7F">
        <w:rPr>
          <w:rFonts w:ascii="Calibri" w:hAnsi="Calibri" w:cs="Calibri"/>
          <w:b/>
          <w:bCs/>
          <w:sz w:val="24"/>
          <w:szCs w:val="24"/>
        </w:rPr>
        <w:t>Grant Application Form for</w:t>
      </w:r>
    </w:p>
    <w:p w14:paraId="2157E988" w14:textId="0A565345" w:rsidR="00A04B47" w:rsidRPr="008A2F7F" w:rsidRDefault="00A04B47" w:rsidP="00C35B3A">
      <w:pPr>
        <w:pStyle w:val="Heading2"/>
        <w:spacing w:before="0" w:after="0" w:line="240" w:lineRule="auto"/>
        <w:jc w:val="center"/>
        <w:rPr>
          <w:rFonts w:ascii="Calibri" w:hAnsi="Calibri" w:cs="Calibri"/>
          <w:b/>
          <w:bCs/>
          <w:sz w:val="24"/>
          <w:szCs w:val="24"/>
        </w:rPr>
      </w:pPr>
      <w:r w:rsidRPr="008A2F7F">
        <w:rPr>
          <w:rFonts w:ascii="Calibri" w:hAnsi="Calibri" w:cs="Calibri"/>
          <w:b/>
          <w:bCs/>
          <w:sz w:val="24"/>
          <w:szCs w:val="24"/>
        </w:rPr>
        <w:t>Co-organized Capacity Building Events</w:t>
      </w:r>
    </w:p>
    <w:p w14:paraId="6D74502E" w14:textId="2BE79166" w:rsidR="00C35B3A" w:rsidRPr="008A2F7F" w:rsidRDefault="00CF1A12" w:rsidP="00AD1E6C">
      <w:pPr>
        <w:jc w:val="center"/>
        <w:rPr>
          <w:rFonts w:ascii="Calibri" w:hAnsi="Calibri" w:cs="Calibri"/>
        </w:rPr>
      </w:pPr>
      <w:r w:rsidRPr="00CF1A12">
        <w:rPr>
          <w:rFonts w:ascii="Calibri" w:hAnsi="Calibri" w:cs="Calibri"/>
          <w:sz w:val="22"/>
          <w:szCs w:val="22"/>
        </w:rPr>
        <w:t>All proposals must be submitted via email to sukhdelgers@carecinstitute.org by February 23, 2025.</w:t>
      </w:r>
    </w:p>
    <w:tbl>
      <w:tblPr>
        <w:tblStyle w:val="GridTable7Colorful-Accent1"/>
        <w:tblW w:w="0" w:type="auto"/>
        <w:tblLook w:val="04A0" w:firstRow="1" w:lastRow="0" w:firstColumn="1" w:lastColumn="0" w:noHBand="0" w:noVBand="1"/>
      </w:tblPr>
      <w:tblGrid>
        <w:gridCol w:w="2538"/>
        <w:gridCol w:w="6318"/>
      </w:tblGrid>
      <w:tr w:rsidR="00A04B47" w:rsidRPr="008A2F7F" w14:paraId="4E66400B" w14:textId="77777777" w:rsidTr="004F49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gridSpan w:val="2"/>
          </w:tcPr>
          <w:p w14:paraId="44A6CF29" w14:textId="3D0380F0" w:rsidR="00A04B47" w:rsidRPr="008A2F7F" w:rsidRDefault="00A04B47" w:rsidP="004F497D">
            <w:pPr>
              <w:jc w:val="center"/>
              <w:rPr>
                <w:rFonts w:ascii="Calibri" w:hAnsi="Calibri" w:cs="Calibri"/>
                <w:i w:val="0"/>
                <w:iCs w:val="0"/>
              </w:rPr>
            </w:pPr>
            <w:r w:rsidRPr="008A2F7F">
              <w:rPr>
                <w:rFonts w:ascii="Calibri" w:hAnsi="Calibri" w:cs="Calibri"/>
                <w:i w:val="0"/>
                <w:iCs w:val="0"/>
              </w:rPr>
              <w:t>1. APPLICANT INFORMATION</w:t>
            </w:r>
          </w:p>
        </w:tc>
      </w:tr>
      <w:tr w:rsidR="00555593" w:rsidRPr="008A2F7F" w14:paraId="78EAEAFF" w14:textId="77777777" w:rsidTr="004F497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38" w:type="dxa"/>
          </w:tcPr>
          <w:p w14:paraId="43B3D244" w14:textId="77777777" w:rsidR="00A04B47" w:rsidRPr="008A2F7F" w:rsidRDefault="00A04B47" w:rsidP="004F497D">
            <w:pPr>
              <w:rPr>
                <w:rFonts w:ascii="Calibri" w:hAnsi="Calibri" w:cs="Calibri"/>
                <w:b/>
                <w:bCs/>
                <w:i w:val="0"/>
                <w:iCs w:val="0"/>
              </w:rPr>
            </w:pPr>
            <w:r w:rsidRPr="008A2F7F">
              <w:rPr>
                <w:rFonts w:ascii="Calibri" w:hAnsi="Calibri" w:cs="Calibri"/>
                <w:b/>
                <w:bCs/>
                <w:i w:val="0"/>
                <w:iCs w:val="0"/>
              </w:rPr>
              <w:t>Organization Name</w:t>
            </w:r>
          </w:p>
        </w:tc>
        <w:tc>
          <w:tcPr>
            <w:tcW w:w="6318" w:type="dxa"/>
            <w:shd w:val="clear" w:color="auto" w:fill="F2F2F2" w:themeFill="background1" w:themeFillShade="F2"/>
          </w:tcPr>
          <w:p w14:paraId="64966699" w14:textId="77777777" w:rsidR="00A04B47" w:rsidRPr="008A2F7F" w:rsidRDefault="00A04B47" w:rsidP="004F497D">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55593" w:rsidRPr="008A2F7F" w14:paraId="5763C0D9" w14:textId="77777777" w:rsidTr="004F497D">
        <w:trPr>
          <w:trHeight w:val="1008"/>
        </w:trPr>
        <w:tc>
          <w:tcPr>
            <w:cnfStyle w:val="001000000000" w:firstRow="0" w:lastRow="0" w:firstColumn="1" w:lastColumn="0" w:oddVBand="0" w:evenVBand="0" w:oddHBand="0" w:evenHBand="0" w:firstRowFirstColumn="0" w:firstRowLastColumn="0" w:lastRowFirstColumn="0" w:lastRowLastColumn="0"/>
            <w:tcW w:w="2538" w:type="dxa"/>
          </w:tcPr>
          <w:p w14:paraId="67463CA9" w14:textId="77777777" w:rsidR="00A04B47" w:rsidRPr="008A2F7F" w:rsidRDefault="00A04B47" w:rsidP="004F497D">
            <w:pPr>
              <w:rPr>
                <w:rFonts w:ascii="Calibri" w:hAnsi="Calibri" w:cs="Calibri"/>
                <w:b/>
                <w:bCs/>
                <w:i w:val="0"/>
                <w:iCs w:val="0"/>
              </w:rPr>
            </w:pPr>
            <w:r w:rsidRPr="008A2F7F">
              <w:rPr>
                <w:rFonts w:ascii="Calibri" w:hAnsi="Calibri" w:cs="Calibri"/>
                <w:b/>
                <w:bCs/>
                <w:i w:val="0"/>
                <w:iCs w:val="0"/>
              </w:rPr>
              <w:t>Contact Person</w:t>
            </w:r>
          </w:p>
        </w:tc>
        <w:tc>
          <w:tcPr>
            <w:tcW w:w="6318" w:type="dxa"/>
            <w:shd w:val="clear" w:color="auto" w:fill="F2F2F2" w:themeFill="background1" w:themeFillShade="F2"/>
          </w:tcPr>
          <w:p w14:paraId="0C91FB56" w14:textId="77777777" w:rsidR="00A04B47" w:rsidRPr="008A2F7F" w:rsidRDefault="00A04B47" w:rsidP="004F497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55593" w:rsidRPr="008A2F7F" w14:paraId="3DDF7B04" w14:textId="77777777" w:rsidTr="004F497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38" w:type="dxa"/>
          </w:tcPr>
          <w:p w14:paraId="28EA1DEC" w14:textId="77777777" w:rsidR="00A04B47" w:rsidRPr="008A2F7F" w:rsidRDefault="00A04B47" w:rsidP="004F497D">
            <w:pPr>
              <w:rPr>
                <w:rFonts w:ascii="Calibri" w:hAnsi="Calibri" w:cs="Calibri"/>
                <w:b/>
                <w:bCs/>
                <w:i w:val="0"/>
                <w:iCs w:val="0"/>
              </w:rPr>
            </w:pPr>
            <w:r w:rsidRPr="008A2F7F">
              <w:rPr>
                <w:rFonts w:ascii="Calibri" w:hAnsi="Calibri" w:cs="Calibri"/>
                <w:b/>
                <w:bCs/>
                <w:i w:val="0"/>
                <w:iCs w:val="0"/>
              </w:rPr>
              <w:t>Position/Title</w:t>
            </w:r>
          </w:p>
        </w:tc>
        <w:tc>
          <w:tcPr>
            <w:tcW w:w="6318" w:type="dxa"/>
            <w:shd w:val="clear" w:color="auto" w:fill="F2F2F2" w:themeFill="background1" w:themeFillShade="F2"/>
          </w:tcPr>
          <w:p w14:paraId="388ABF73" w14:textId="77777777" w:rsidR="00A04B47" w:rsidRPr="008A2F7F" w:rsidRDefault="00A04B47" w:rsidP="004F497D">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55593" w:rsidRPr="008A2F7F" w14:paraId="5D8A0D2C" w14:textId="77777777" w:rsidTr="004F497D">
        <w:trPr>
          <w:trHeight w:val="1008"/>
        </w:trPr>
        <w:tc>
          <w:tcPr>
            <w:cnfStyle w:val="001000000000" w:firstRow="0" w:lastRow="0" w:firstColumn="1" w:lastColumn="0" w:oddVBand="0" w:evenVBand="0" w:oddHBand="0" w:evenHBand="0" w:firstRowFirstColumn="0" w:firstRowLastColumn="0" w:lastRowFirstColumn="0" w:lastRowLastColumn="0"/>
            <w:tcW w:w="2538" w:type="dxa"/>
          </w:tcPr>
          <w:p w14:paraId="417F12EF" w14:textId="77777777" w:rsidR="00A04B47" w:rsidRPr="008A2F7F" w:rsidRDefault="00A04B47" w:rsidP="004F497D">
            <w:pPr>
              <w:rPr>
                <w:rFonts w:ascii="Calibri" w:hAnsi="Calibri" w:cs="Calibri"/>
                <w:b/>
                <w:bCs/>
                <w:i w:val="0"/>
                <w:iCs w:val="0"/>
              </w:rPr>
            </w:pPr>
            <w:r w:rsidRPr="008A2F7F">
              <w:rPr>
                <w:rFonts w:ascii="Calibri" w:hAnsi="Calibri" w:cs="Calibri"/>
                <w:b/>
                <w:bCs/>
                <w:i w:val="0"/>
                <w:iCs w:val="0"/>
              </w:rPr>
              <w:t>Email Address</w:t>
            </w:r>
          </w:p>
        </w:tc>
        <w:tc>
          <w:tcPr>
            <w:tcW w:w="6318" w:type="dxa"/>
            <w:shd w:val="clear" w:color="auto" w:fill="F2F2F2" w:themeFill="background1" w:themeFillShade="F2"/>
          </w:tcPr>
          <w:p w14:paraId="4306236E" w14:textId="77777777" w:rsidR="00A04B47" w:rsidRPr="008A2F7F" w:rsidRDefault="00A04B47" w:rsidP="004F497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55593" w:rsidRPr="008A2F7F" w14:paraId="3D54349E" w14:textId="77777777" w:rsidTr="004F497D">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38" w:type="dxa"/>
          </w:tcPr>
          <w:p w14:paraId="14284580" w14:textId="77777777" w:rsidR="00A04B47" w:rsidRPr="008A2F7F" w:rsidRDefault="00A04B47" w:rsidP="004F497D">
            <w:pPr>
              <w:rPr>
                <w:rFonts w:ascii="Calibri" w:hAnsi="Calibri" w:cs="Calibri"/>
                <w:b/>
                <w:bCs/>
                <w:i w:val="0"/>
                <w:iCs w:val="0"/>
              </w:rPr>
            </w:pPr>
            <w:r w:rsidRPr="008A2F7F">
              <w:rPr>
                <w:rFonts w:ascii="Calibri" w:hAnsi="Calibri" w:cs="Calibri"/>
                <w:b/>
                <w:bCs/>
                <w:i w:val="0"/>
                <w:iCs w:val="0"/>
              </w:rPr>
              <w:t>Phone Number</w:t>
            </w:r>
          </w:p>
        </w:tc>
        <w:tc>
          <w:tcPr>
            <w:tcW w:w="6318" w:type="dxa"/>
            <w:shd w:val="clear" w:color="auto" w:fill="F2F2F2" w:themeFill="background1" w:themeFillShade="F2"/>
          </w:tcPr>
          <w:p w14:paraId="67FF0448" w14:textId="77777777" w:rsidR="00A04B47" w:rsidRPr="008A2F7F" w:rsidRDefault="00A04B47" w:rsidP="004F497D">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55593" w:rsidRPr="008A2F7F" w14:paraId="629D9909" w14:textId="77777777" w:rsidTr="004F497D">
        <w:trPr>
          <w:trHeight w:val="1008"/>
        </w:trPr>
        <w:tc>
          <w:tcPr>
            <w:cnfStyle w:val="001000000000" w:firstRow="0" w:lastRow="0" w:firstColumn="1" w:lastColumn="0" w:oddVBand="0" w:evenVBand="0" w:oddHBand="0" w:evenHBand="0" w:firstRowFirstColumn="0" w:firstRowLastColumn="0" w:lastRowFirstColumn="0" w:lastRowLastColumn="0"/>
            <w:tcW w:w="2538" w:type="dxa"/>
          </w:tcPr>
          <w:p w14:paraId="627371E8" w14:textId="77777777" w:rsidR="00A04B47" w:rsidRPr="008A2F7F" w:rsidRDefault="00A04B47" w:rsidP="004F497D">
            <w:pPr>
              <w:rPr>
                <w:rFonts w:ascii="Calibri" w:hAnsi="Calibri" w:cs="Calibri"/>
                <w:b/>
                <w:bCs/>
                <w:i w:val="0"/>
                <w:iCs w:val="0"/>
              </w:rPr>
            </w:pPr>
            <w:r w:rsidRPr="008A2F7F">
              <w:rPr>
                <w:rFonts w:ascii="Calibri" w:hAnsi="Calibri" w:cs="Calibri"/>
                <w:b/>
                <w:bCs/>
                <w:i w:val="0"/>
                <w:iCs w:val="0"/>
              </w:rPr>
              <w:t>Address</w:t>
            </w:r>
          </w:p>
        </w:tc>
        <w:tc>
          <w:tcPr>
            <w:tcW w:w="6318" w:type="dxa"/>
            <w:shd w:val="clear" w:color="auto" w:fill="F2F2F2" w:themeFill="background1" w:themeFillShade="F2"/>
          </w:tcPr>
          <w:p w14:paraId="01E5A953" w14:textId="77777777" w:rsidR="00A04B47" w:rsidRPr="008A2F7F" w:rsidRDefault="00A04B47" w:rsidP="004F497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55593" w:rsidRPr="008A2F7F" w14:paraId="546CC372" w14:textId="77777777" w:rsidTr="004F497D">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2538" w:type="dxa"/>
          </w:tcPr>
          <w:p w14:paraId="5304DDD7" w14:textId="732F5FBC" w:rsidR="00A04B47" w:rsidRPr="008A2F7F" w:rsidRDefault="00A04B47" w:rsidP="004F497D">
            <w:pPr>
              <w:rPr>
                <w:rFonts w:ascii="Calibri" w:hAnsi="Calibri" w:cs="Calibri"/>
                <w:b/>
                <w:bCs/>
                <w:i w:val="0"/>
                <w:iCs w:val="0"/>
              </w:rPr>
            </w:pPr>
            <w:r w:rsidRPr="008A2F7F">
              <w:rPr>
                <w:rFonts w:ascii="Calibri" w:hAnsi="Calibri" w:cs="Calibri"/>
                <w:b/>
                <w:bCs/>
                <w:i w:val="0"/>
                <w:iCs w:val="0"/>
              </w:rPr>
              <w:t xml:space="preserve">Type of Organization (e.g., academic </w:t>
            </w:r>
            <w:r w:rsidR="00634051" w:rsidRPr="008A2F7F">
              <w:rPr>
                <w:rFonts w:ascii="Calibri" w:hAnsi="Calibri" w:cs="Calibri"/>
                <w:b/>
                <w:bCs/>
                <w:i w:val="0"/>
                <w:iCs w:val="0"/>
              </w:rPr>
              <w:t>institution</w:t>
            </w:r>
            <w:r w:rsidR="00634051">
              <w:rPr>
                <w:rFonts w:ascii="Calibri" w:hAnsi="Calibri" w:cs="Calibri"/>
                <w:b/>
                <w:bCs/>
              </w:rPr>
              <w:t xml:space="preserve">, such as </w:t>
            </w:r>
            <w:r w:rsidR="00634051" w:rsidRPr="00AD1E6C">
              <w:rPr>
                <w:rFonts w:ascii="Calibri" w:hAnsi="Calibri" w:cs="Calibri"/>
                <w:b/>
                <w:bCs/>
              </w:rPr>
              <w:t xml:space="preserve">research institution, think tank, </w:t>
            </w:r>
            <w:r w:rsidR="00634051">
              <w:rPr>
                <w:rFonts w:ascii="Calibri" w:hAnsi="Calibri" w:cs="Calibri"/>
                <w:b/>
                <w:bCs/>
                <w:i w:val="0"/>
                <w:iCs w:val="0"/>
              </w:rPr>
              <w:t xml:space="preserve">or </w:t>
            </w:r>
            <w:r w:rsidR="00634051" w:rsidRPr="00AD1E6C">
              <w:rPr>
                <w:rFonts w:ascii="Calibri" w:hAnsi="Calibri" w:cs="Calibri"/>
                <w:b/>
                <w:bCs/>
              </w:rPr>
              <w:t>universit</w:t>
            </w:r>
            <w:r w:rsidR="00634051">
              <w:rPr>
                <w:rFonts w:ascii="Calibri" w:hAnsi="Calibri" w:cs="Calibri"/>
                <w:b/>
                <w:bCs/>
                <w:i w:val="0"/>
                <w:iCs w:val="0"/>
              </w:rPr>
              <w:t>y;</w:t>
            </w:r>
            <w:r w:rsidRPr="008A2F7F">
              <w:rPr>
                <w:rFonts w:ascii="Calibri" w:hAnsi="Calibri" w:cs="Calibri"/>
                <w:b/>
                <w:bCs/>
                <w:i w:val="0"/>
                <w:iCs w:val="0"/>
              </w:rPr>
              <w:t xml:space="preserve"> government agency</w:t>
            </w:r>
            <w:r w:rsidR="00634051">
              <w:rPr>
                <w:rFonts w:ascii="Calibri" w:hAnsi="Calibri" w:cs="Calibri"/>
                <w:b/>
                <w:bCs/>
                <w:i w:val="0"/>
                <w:iCs w:val="0"/>
              </w:rPr>
              <w:t>;</w:t>
            </w:r>
            <w:r w:rsidRPr="008A2F7F">
              <w:rPr>
                <w:rFonts w:ascii="Calibri" w:hAnsi="Calibri" w:cs="Calibri"/>
                <w:b/>
                <w:bCs/>
                <w:i w:val="0"/>
                <w:iCs w:val="0"/>
              </w:rPr>
              <w:t xml:space="preserve"> civil society organization)</w:t>
            </w:r>
          </w:p>
        </w:tc>
        <w:tc>
          <w:tcPr>
            <w:tcW w:w="6318" w:type="dxa"/>
            <w:shd w:val="clear" w:color="auto" w:fill="F2F2F2" w:themeFill="background1" w:themeFillShade="F2"/>
          </w:tcPr>
          <w:p w14:paraId="7CBF5D57" w14:textId="77777777" w:rsidR="00A04B47" w:rsidRPr="008A2F7F" w:rsidRDefault="00A04B47" w:rsidP="004F497D">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55593" w:rsidRPr="008A2F7F" w14:paraId="679147A0" w14:textId="77777777" w:rsidTr="004F497D">
        <w:trPr>
          <w:trHeight w:val="1872"/>
        </w:trPr>
        <w:tc>
          <w:tcPr>
            <w:cnfStyle w:val="001000000000" w:firstRow="0" w:lastRow="0" w:firstColumn="1" w:lastColumn="0" w:oddVBand="0" w:evenVBand="0" w:oddHBand="0" w:evenHBand="0" w:firstRowFirstColumn="0" w:firstRowLastColumn="0" w:lastRowFirstColumn="0" w:lastRowLastColumn="0"/>
            <w:tcW w:w="2538" w:type="dxa"/>
          </w:tcPr>
          <w:p w14:paraId="3211B186" w14:textId="5368701E" w:rsidR="00555593" w:rsidRPr="008A2F7F" w:rsidRDefault="00555593" w:rsidP="004F497D">
            <w:pPr>
              <w:rPr>
                <w:rFonts w:ascii="Calibri" w:hAnsi="Calibri" w:cs="Calibri"/>
                <w:b/>
                <w:bCs/>
              </w:rPr>
            </w:pPr>
            <w:r w:rsidRPr="008A2F7F">
              <w:rPr>
                <w:rFonts w:ascii="Calibri" w:hAnsi="Calibri" w:cs="Calibri"/>
                <w:b/>
                <w:bCs/>
                <w:i w:val="0"/>
                <w:iCs w:val="0"/>
              </w:rPr>
              <w:t>Applicant’s Name,</w:t>
            </w:r>
          </w:p>
          <w:p w14:paraId="01783812" w14:textId="4B413C2C" w:rsidR="00555593" w:rsidRPr="008A2F7F" w:rsidRDefault="00555593" w:rsidP="004F497D">
            <w:pPr>
              <w:rPr>
                <w:rFonts w:ascii="Calibri" w:hAnsi="Calibri" w:cs="Calibri"/>
                <w:b/>
                <w:bCs/>
              </w:rPr>
            </w:pPr>
            <w:r w:rsidRPr="008A2F7F">
              <w:rPr>
                <w:rFonts w:ascii="Calibri" w:hAnsi="Calibri" w:cs="Calibri"/>
                <w:b/>
                <w:bCs/>
                <w:i w:val="0"/>
                <w:iCs w:val="0"/>
              </w:rPr>
              <w:t>Signature,</w:t>
            </w:r>
            <w:r w:rsidRPr="008A2F7F">
              <w:rPr>
                <w:rFonts w:ascii="Calibri" w:hAnsi="Calibri" w:cs="Calibri"/>
                <w:b/>
                <w:bCs/>
                <w:i w:val="0"/>
                <w:iCs w:val="0"/>
              </w:rPr>
              <w:br/>
              <w:t>Date</w:t>
            </w:r>
            <w:r w:rsidRPr="008A2F7F">
              <w:rPr>
                <w:rFonts w:ascii="Calibri" w:hAnsi="Calibri" w:cs="Calibri"/>
                <w:b/>
                <w:bCs/>
                <w:i w:val="0"/>
                <w:iCs w:val="0"/>
              </w:rPr>
              <w:br/>
            </w:r>
          </w:p>
        </w:tc>
        <w:tc>
          <w:tcPr>
            <w:tcW w:w="6318" w:type="dxa"/>
            <w:shd w:val="clear" w:color="auto" w:fill="F2F2F2" w:themeFill="background1" w:themeFillShade="F2"/>
          </w:tcPr>
          <w:p w14:paraId="7C0BB0F9" w14:textId="77777777" w:rsidR="00555593" w:rsidRPr="008A2F7F" w:rsidRDefault="00555593" w:rsidP="004F497D">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B92DB88" w14:textId="77777777" w:rsidR="00A04B47" w:rsidRPr="008A2F7F" w:rsidRDefault="00A04B47" w:rsidP="00A04B47">
      <w:pPr>
        <w:rPr>
          <w:rFonts w:ascii="Calibri" w:hAnsi="Calibri" w:cs="Calibri"/>
        </w:rPr>
      </w:pPr>
    </w:p>
    <w:p w14:paraId="7BFCD88E" w14:textId="77777777" w:rsidR="00A04B47" w:rsidRPr="008A2F7F" w:rsidRDefault="00A04B47" w:rsidP="00A04B47">
      <w:pPr>
        <w:rPr>
          <w:rFonts w:ascii="Calibri" w:hAnsi="Calibri" w:cs="Calibri"/>
        </w:rPr>
      </w:pPr>
      <w:r w:rsidRPr="008A2F7F">
        <w:rPr>
          <w:rFonts w:ascii="Calibri" w:hAnsi="Calibri" w:cs="Calibri"/>
        </w:rPr>
        <w:br w:type="page"/>
      </w:r>
    </w:p>
    <w:tbl>
      <w:tblPr>
        <w:tblStyle w:val="GridTable1Light-Accent4"/>
        <w:tblW w:w="0" w:type="auto"/>
        <w:tblLook w:val="04A0" w:firstRow="1" w:lastRow="0" w:firstColumn="1" w:lastColumn="0" w:noHBand="0" w:noVBand="1"/>
      </w:tblPr>
      <w:tblGrid>
        <w:gridCol w:w="8856"/>
      </w:tblGrid>
      <w:tr w:rsidR="00A04B47" w:rsidRPr="008A2F7F" w14:paraId="372F9C46" w14:textId="77777777" w:rsidTr="004F4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2E0CAC02" w14:textId="4421DF46" w:rsidR="00A04B47" w:rsidRPr="008A2F7F" w:rsidRDefault="00A04B47" w:rsidP="004F497D">
            <w:pPr>
              <w:jc w:val="center"/>
              <w:rPr>
                <w:rFonts w:ascii="Calibri" w:hAnsi="Calibri" w:cs="Calibri"/>
              </w:rPr>
            </w:pPr>
            <w:r w:rsidRPr="008A2F7F">
              <w:rPr>
                <w:rFonts w:ascii="Calibri" w:hAnsi="Calibri" w:cs="Calibri"/>
                <w:color w:val="0F4761" w:themeColor="accent1" w:themeShade="BF"/>
              </w:rPr>
              <w:lastRenderedPageBreak/>
              <w:t>2. EVENT OVERVIEW</w:t>
            </w:r>
          </w:p>
        </w:tc>
      </w:tr>
      <w:tr w:rsidR="00A04B47" w:rsidRPr="008A2F7F" w14:paraId="45547EE8" w14:textId="77777777" w:rsidTr="004F497D">
        <w:trPr>
          <w:trHeight w:val="300"/>
        </w:trPr>
        <w:tc>
          <w:tcPr>
            <w:cnfStyle w:val="001000000000" w:firstRow="0" w:lastRow="0" w:firstColumn="1" w:lastColumn="0" w:oddVBand="0" w:evenVBand="0" w:oddHBand="0" w:evenHBand="0" w:firstRowFirstColumn="0" w:firstRowLastColumn="0" w:lastRowFirstColumn="0" w:lastRowLastColumn="0"/>
            <w:tcW w:w="8856" w:type="dxa"/>
          </w:tcPr>
          <w:p w14:paraId="388AF136"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Title of the Event:</w:t>
            </w:r>
          </w:p>
        </w:tc>
      </w:tr>
      <w:tr w:rsidR="00A04B47" w:rsidRPr="008A2F7F" w14:paraId="5E79B314" w14:textId="77777777" w:rsidTr="004F497D">
        <w:trPr>
          <w:trHeight w:val="58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55955F66" w14:textId="77777777" w:rsidR="00A04B47" w:rsidRPr="008A2F7F" w:rsidRDefault="00A04B47" w:rsidP="004F497D">
            <w:pPr>
              <w:rPr>
                <w:rFonts w:ascii="Calibri" w:hAnsi="Calibri" w:cs="Calibri"/>
              </w:rPr>
            </w:pPr>
          </w:p>
        </w:tc>
      </w:tr>
      <w:tr w:rsidR="00A04B47" w:rsidRPr="008A2F7F" w14:paraId="6215AB6E" w14:textId="77777777" w:rsidTr="004F497D">
        <w:trPr>
          <w:trHeight w:val="290"/>
        </w:trPr>
        <w:tc>
          <w:tcPr>
            <w:cnfStyle w:val="001000000000" w:firstRow="0" w:lastRow="0" w:firstColumn="1" w:lastColumn="0" w:oddVBand="0" w:evenVBand="0" w:oddHBand="0" w:evenHBand="0" w:firstRowFirstColumn="0" w:firstRowLastColumn="0" w:lastRowFirstColumn="0" w:lastRowLastColumn="0"/>
            <w:tcW w:w="8856" w:type="dxa"/>
          </w:tcPr>
          <w:p w14:paraId="7DD7FD19"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Description of the Event:</w:t>
            </w:r>
          </w:p>
        </w:tc>
      </w:tr>
      <w:tr w:rsidR="00A04B47" w:rsidRPr="008A2F7F" w14:paraId="691AD277" w14:textId="77777777" w:rsidTr="008A2F7F">
        <w:trPr>
          <w:trHeight w:val="116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745E84D5" w14:textId="77777777" w:rsidR="00A04B47" w:rsidRPr="008A2F7F" w:rsidRDefault="00A04B47" w:rsidP="004F497D">
            <w:pPr>
              <w:rPr>
                <w:rFonts w:ascii="Calibri" w:hAnsi="Calibri" w:cs="Calibri"/>
              </w:rPr>
            </w:pPr>
          </w:p>
        </w:tc>
      </w:tr>
      <w:tr w:rsidR="00A04B47" w:rsidRPr="008A2F7F" w14:paraId="0A07B700" w14:textId="77777777" w:rsidTr="004F497D">
        <w:trPr>
          <w:trHeight w:val="330"/>
        </w:trPr>
        <w:tc>
          <w:tcPr>
            <w:cnfStyle w:val="001000000000" w:firstRow="0" w:lastRow="0" w:firstColumn="1" w:lastColumn="0" w:oddVBand="0" w:evenVBand="0" w:oddHBand="0" w:evenHBand="0" w:firstRowFirstColumn="0" w:firstRowLastColumn="0" w:lastRowFirstColumn="0" w:lastRowLastColumn="0"/>
            <w:tcW w:w="8856" w:type="dxa"/>
          </w:tcPr>
          <w:p w14:paraId="45091F6F"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Objectives:</w:t>
            </w:r>
          </w:p>
        </w:tc>
      </w:tr>
      <w:tr w:rsidR="00A04B47" w:rsidRPr="008A2F7F" w14:paraId="6C6690C4"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65042E06" w14:textId="77777777" w:rsidR="00A04B47" w:rsidRPr="008A2F7F" w:rsidRDefault="00A04B47" w:rsidP="004F497D">
            <w:pPr>
              <w:rPr>
                <w:rFonts w:ascii="Calibri" w:hAnsi="Calibri" w:cs="Calibri"/>
              </w:rPr>
            </w:pPr>
          </w:p>
        </w:tc>
      </w:tr>
      <w:tr w:rsidR="00A04B47" w:rsidRPr="008A2F7F" w14:paraId="065592D8" w14:textId="77777777" w:rsidTr="004F497D">
        <w:trPr>
          <w:trHeight w:val="370"/>
        </w:trPr>
        <w:tc>
          <w:tcPr>
            <w:cnfStyle w:val="001000000000" w:firstRow="0" w:lastRow="0" w:firstColumn="1" w:lastColumn="0" w:oddVBand="0" w:evenVBand="0" w:oddHBand="0" w:evenHBand="0" w:firstRowFirstColumn="0" w:firstRowLastColumn="0" w:lastRowFirstColumn="0" w:lastRowLastColumn="0"/>
            <w:tcW w:w="8856" w:type="dxa"/>
          </w:tcPr>
          <w:p w14:paraId="35CCA152"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Target Audience:</w:t>
            </w:r>
          </w:p>
        </w:tc>
      </w:tr>
      <w:tr w:rsidR="00A04B47" w:rsidRPr="008A2F7F" w14:paraId="41296C67" w14:textId="77777777" w:rsidTr="008A2F7F">
        <w:trPr>
          <w:trHeight w:val="1151"/>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1BEF29F5" w14:textId="77777777" w:rsidR="00A04B47" w:rsidRPr="008A2F7F" w:rsidRDefault="00A04B47" w:rsidP="004F497D">
            <w:pPr>
              <w:rPr>
                <w:rFonts w:ascii="Calibri" w:hAnsi="Calibri" w:cs="Calibri"/>
              </w:rPr>
            </w:pPr>
          </w:p>
        </w:tc>
      </w:tr>
      <w:tr w:rsidR="00A04B47" w:rsidRPr="008A2F7F" w14:paraId="78E26D3E" w14:textId="77777777" w:rsidTr="004F497D">
        <w:trPr>
          <w:trHeight w:val="360"/>
        </w:trPr>
        <w:tc>
          <w:tcPr>
            <w:cnfStyle w:val="001000000000" w:firstRow="0" w:lastRow="0" w:firstColumn="1" w:lastColumn="0" w:oddVBand="0" w:evenVBand="0" w:oddHBand="0" w:evenHBand="0" w:firstRowFirstColumn="0" w:firstRowLastColumn="0" w:lastRowFirstColumn="0" w:lastRowLastColumn="0"/>
            <w:tcW w:w="8856" w:type="dxa"/>
          </w:tcPr>
          <w:p w14:paraId="6D30816F"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Proposed Start Date:</w:t>
            </w:r>
          </w:p>
        </w:tc>
      </w:tr>
      <w:tr w:rsidR="00A04B47" w:rsidRPr="008A2F7F" w14:paraId="25704B7F" w14:textId="77777777" w:rsidTr="004F497D">
        <w:trPr>
          <w:trHeight w:val="52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2185CF59" w14:textId="77777777" w:rsidR="00A04B47" w:rsidRPr="008A2F7F" w:rsidRDefault="00A04B47" w:rsidP="004F497D">
            <w:pPr>
              <w:rPr>
                <w:rFonts w:ascii="Calibri" w:hAnsi="Calibri" w:cs="Calibri"/>
              </w:rPr>
            </w:pPr>
          </w:p>
        </w:tc>
      </w:tr>
      <w:tr w:rsidR="00A04B47" w:rsidRPr="008A2F7F" w14:paraId="6F3330F8" w14:textId="77777777" w:rsidTr="004F497D">
        <w:trPr>
          <w:trHeight w:val="400"/>
        </w:trPr>
        <w:tc>
          <w:tcPr>
            <w:cnfStyle w:val="001000000000" w:firstRow="0" w:lastRow="0" w:firstColumn="1" w:lastColumn="0" w:oddVBand="0" w:evenVBand="0" w:oddHBand="0" w:evenHBand="0" w:firstRowFirstColumn="0" w:firstRowLastColumn="0" w:lastRowFirstColumn="0" w:lastRowLastColumn="0"/>
            <w:tcW w:w="8856" w:type="dxa"/>
          </w:tcPr>
          <w:p w14:paraId="600D0986"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Proposed End Date:</w:t>
            </w:r>
          </w:p>
        </w:tc>
      </w:tr>
      <w:tr w:rsidR="00A04B47" w:rsidRPr="008A2F7F" w14:paraId="55F22104" w14:textId="77777777" w:rsidTr="004F497D">
        <w:trPr>
          <w:trHeight w:val="48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19EA8B63" w14:textId="77777777" w:rsidR="00A04B47" w:rsidRPr="008A2F7F" w:rsidRDefault="00A04B47" w:rsidP="004F497D">
            <w:pPr>
              <w:rPr>
                <w:rFonts w:ascii="Calibri" w:hAnsi="Calibri" w:cs="Calibri"/>
              </w:rPr>
            </w:pPr>
          </w:p>
        </w:tc>
      </w:tr>
      <w:tr w:rsidR="00A04B47" w:rsidRPr="008A2F7F" w14:paraId="4C9F46BC" w14:textId="77777777" w:rsidTr="004F497D">
        <w:trPr>
          <w:trHeight w:val="340"/>
        </w:trPr>
        <w:tc>
          <w:tcPr>
            <w:cnfStyle w:val="001000000000" w:firstRow="0" w:lastRow="0" w:firstColumn="1" w:lastColumn="0" w:oddVBand="0" w:evenVBand="0" w:oddHBand="0" w:evenHBand="0" w:firstRowFirstColumn="0" w:firstRowLastColumn="0" w:lastRowFirstColumn="0" w:lastRowLastColumn="0"/>
            <w:tcW w:w="8856" w:type="dxa"/>
          </w:tcPr>
          <w:p w14:paraId="44E97E4E"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Key Milestones (planning, execution, post-event reporting):</w:t>
            </w:r>
          </w:p>
        </w:tc>
      </w:tr>
      <w:tr w:rsidR="00A04B47" w:rsidRPr="008A2F7F" w14:paraId="09069AFC"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15697051" w14:textId="77777777" w:rsidR="00A04B47" w:rsidRPr="008A2F7F" w:rsidRDefault="00A04B47" w:rsidP="004F497D">
            <w:pPr>
              <w:rPr>
                <w:rFonts w:ascii="Calibri" w:hAnsi="Calibri" w:cs="Calibri"/>
              </w:rPr>
            </w:pPr>
          </w:p>
        </w:tc>
      </w:tr>
      <w:tr w:rsidR="00A04B47" w:rsidRPr="008A2F7F" w14:paraId="589CDDF1" w14:textId="77777777" w:rsidTr="004F497D">
        <w:trPr>
          <w:trHeight w:val="350"/>
        </w:trPr>
        <w:tc>
          <w:tcPr>
            <w:cnfStyle w:val="001000000000" w:firstRow="0" w:lastRow="0" w:firstColumn="1" w:lastColumn="0" w:oddVBand="0" w:evenVBand="0" w:oddHBand="0" w:evenHBand="0" w:firstRowFirstColumn="0" w:firstRowLastColumn="0" w:lastRowFirstColumn="0" w:lastRowLastColumn="0"/>
            <w:tcW w:w="8856" w:type="dxa"/>
          </w:tcPr>
          <w:p w14:paraId="5D747AEE"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Expected Outcomes:</w:t>
            </w:r>
          </w:p>
        </w:tc>
      </w:tr>
      <w:tr w:rsidR="00A04B47" w:rsidRPr="008A2F7F" w14:paraId="07B0D92F" w14:textId="77777777" w:rsidTr="008A2F7F">
        <w:trPr>
          <w:trHeight w:val="1052"/>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4BD00031" w14:textId="77777777" w:rsidR="00A04B47" w:rsidRPr="008A2F7F" w:rsidRDefault="00A04B47" w:rsidP="004F497D">
            <w:pPr>
              <w:rPr>
                <w:rFonts w:ascii="Calibri" w:hAnsi="Calibri" w:cs="Calibri"/>
                <w:b w:val="0"/>
                <w:bCs w:val="0"/>
              </w:rPr>
            </w:pPr>
          </w:p>
          <w:p w14:paraId="07E5E8AF" w14:textId="77777777" w:rsidR="00506C3B" w:rsidRPr="008A2F7F" w:rsidRDefault="00506C3B" w:rsidP="004F497D">
            <w:pPr>
              <w:rPr>
                <w:rFonts w:ascii="Calibri" w:hAnsi="Calibri" w:cs="Calibri"/>
                <w:b w:val="0"/>
                <w:bCs w:val="0"/>
              </w:rPr>
            </w:pPr>
          </w:p>
          <w:p w14:paraId="199F76D4" w14:textId="77777777" w:rsidR="00506C3B" w:rsidRPr="008A2F7F" w:rsidRDefault="00506C3B" w:rsidP="004F497D">
            <w:pPr>
              <w:rPr>
                <w:rFonts w:ascii="Calibri" w:hAnsi="Calibri" w:cs="Calibri"/>
                <w:b w:val="0"/>
                <w:bCs w:val="0"/>
              </w:rPr>
            </w:pPr>
          </w:p>
          <w:p w14:paraId="14FB4C75" w14:textId="77777777" w:rsidR="00506C3B" w:rsidRPr="008A2F7F" w:rsidRDefault="00506C3B" w:rsidP="004F497D">
            <w:pPr>
              <w:rPr>
                <w:rFonts w:ascii="Calibri" w:hAnsi="Calibri" w:cs="Calibri"/>
              </w:rPr>
            </w:pPr>
          </w:p>
        </w:tc>
      </w:tr>
      <w:tr w:rsidR="00A04B47" w:rsidRPr="008A2F7F" w14:paraId="5ECE0E32" w14:textId="77777777" w:rsidTr="004F497D">
        <w:trPr>
          <w:trHeight w:val="380"/>
        </w:trPr>
        <w:tc>
          <w:tcPr>
            <w:cnfStyle w:val="001000000000" w:firstRow="0" w:lastRow="0" w:firstColumn="1" w:lastColumn="0" w:oddVBand="0" w:evenVBand="0" w:oddHBand="0" w:evenHBand="0" w:firstRowFirstColumn="0" w:firstRowLastColumn="0" w:lastRowFirstColumn="0" w:lastRowLastColumn="0"/>
            <w:tcW w:w="8856" w:type="dxa"/>
          </w:tcPr>
          <w:p w14:paraId="268887CA"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Roles and Responsibilities of Each Co-organizing Institutions:</w:t>
            </w:r>
          </w:p>
        </w:tc>
      </w:tr>
      <w:tr w:rsidR="00A04B47" w:rsidRPr="008A2F7F" w14:paraId="7D881584" w14:textId="77777777" w:rsidTr="008A2F7F">
        <w:trPr>
          <w:trHeight w:val="125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22038EC0" w14:textId="77777777" w:rsidR="00A04B47" w:rsidRPr="008A2F7F" w:rsidRDefault="00A04B47" w:rsidP="004F497D">
            <w:pPr>
              <w:rPr>
                <w:rFonts w:ascii="Calibri" w:hAnsi="Calibri" w:cs="Calibri"/>
              </w:rPr>
            </w:pPr>
          </w:p>
        </w:tc>
      </w:tr>
      <w:tr w:rsidR="00A04B47" w:rsidRPr="008A2F7F" w14:paraId="06471262" w14:textId="77777777" w:rsidTr="004F497D">
        <w:trPr>
          <w:trHeight w:val="350"/>
        </w:trPr>
        <w:tc>
          <w:tcPr>
            <w:cnfStyle w:val="001000000000" w:firstRow="0" w:lastRow="0" w:firstColumn="1" w:lastColumn="0" w:oddVBand="0" w:evenVBand="0" w:oddHBand="0" w:evenHBand="0" w:firstRowFirstColumn="0" w:firstRowLastColumn="0" w:lastRowFirstColumn="0" w:lastRowLastColumn="0"/>
            <w:tcW w:w="8856" w:type="dxa"/>
          </w:tcPr>
          <w:p w14:paraId="68AE6AE0"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lastRenderedPageBreak/>
              <w:t>Description of Collaboration with Local Institutions:</w:t>
            </w:r>
          </w:p>
        </w:tc>
      </w:tr>
      <w:tr w:rsidR="00A04B47" w:rsidRPr="008A2F7F" w14:paraId="581C91D3"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6F98E881" w14:textId="77777777" w:rsidR="00A04B47" w:rsidRPr="008A2F7F" w:rsidRDefault="00A04B47" w:rsidP="004F497D">
            <w:pPr>
              <w:rPr>
                <w:rFonts w:ascii="Calibri" w:hAnsi="Calibri" w:cs="Calibri"/>
              </w:rPr>
            </w:pPr>
          </w:p>
        </w:tc>
      </w:tr>
      <w:tr w:rsidR="00A04B47" w:rsidRPr="008A2F7F" w14:paraId="0BB1407F" w14:textId="77777777" w:rsidTr="004F497D">
        <w:trPr>
          <w:trHeight w:val="410"/>
        </w:trPr>
        <w:tc>
          <w:tcPr>
            <w:cnfStyle w:val="001000000000" w:firstRow="0" w:lastRow="0" w:firstColumn="1" w:lastColumn="0" w:oddVBand="0" w:evenVBand="0" w:oddHBand="0" w:evenHBand="0" w:firstRowFirstColumn="0" w:firstRowLastColumn="0" w:lastRowFirstColumn="0" w:lastRowLastColumn="0"/>
            <w:tcW w:w="8856" w:type="dxa"/>
          </w:tcPr>
          <w:p w14:paraId="5B133A52"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Description of Long-term Benefits for Participants:</w:t>
            </w:r>
          </w:p>
        </w:tc>
      </w:tr>
      <w:tr w:rsidR="00A04B47" w:rsidRPr="008A2F7F" w14:paraId="76907F6D"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2A040069" w14:textId="77777777" w:rsidR="00A04B47" w:rsidRPr="008A2F7F" w:rsidRDefault="00A04B47" w:rsidP="004F497D">
            <w:pPr>
              <w:rPr>
                <w:rFonts w:ascii="Calibri" w:hAnsi="Calibri" w:cs="Calibri"/>
              </w:rPr>
            </w:pPr>
          </w:p>
        </w:tc>
      </w:tr>
      <w:tr w:rsidR="00506C3B" w:rsidRPr="008A2F7F" w14:paraId="43EA3DB6" w14:textId="77777777" w:rsidTr="00506C3B">
        <w:trPr>
          <w:trHeight w:val="470"/>
        </w:trPr>
        <w:tc>
          <w:tcPr>
            <w:cnfStyle w:val="001000000000" w:firstRow="0" w:lastRow="0" w:firstColumn="1" w:lastColumn="0" w:oddVBand="0" w:evenVBand="0" w:oddHBand="0" w:evenHBand="0" w:firstRowFirstColumn="0" w:firstRowLastColumn="0" w:lastRowFirstColumn="0" w:lastRowLastColumn="0"/>
            <w:tcW w:w="8856" w:type="dxa"/>
            <w:shd w:val="clear" w:color="auto" w:fill="auto"/>
          </w:tcPr>
          <w:p w14:paraId="37228F8F" w14:textId="39B35D12" w:rsidR="00506C3B" w:rsidRPr="008A2F7F" w:rsidRDefault="00506C3B" w:rsidP="004F497D">
            <w:pPr>
              <w:rPr>
                <w:rFonts w:ascii="Calibri" w:hAnsi="Calibri" w:cs="Calibri"/>
                <w:color w:val="0F4761" w:themeColor="accent1" w:themeShade="BF"/>
              </w:rPr>
            </w:pPr>
            <w:r w:rsidRPr="008A2F7F">
              <w:rPr>
                <w:rFonts w:ascii="Calibri" w:hAnsi="Calibri" w:cs="Calibri"/>
                <w:color w:val="0F4761" w:themeColor="accent1" w:themeShade="BF"/>
              </w:rPr>
              <w:t>Explanation of the Need for International Trainers</w:t>
            </w:r>
            <w:r w:rsidR="00F262F0">
              <w:rPr>
                <w:rFonts w:ascii="Calibri" w:hAnsi="Calibri" w:cs="Calibri"/>
                <w:color w:val="0F4761" w:themeColor="accent1" w:themeShade="BF"/>
              </w:rPr>
              <w:t xml:space="preserve"> and </w:t>
            </w:r>
            <w:r w:rsidRPr="008A2F7F">
              <w:rPr>
                <w:rFonts w:ascii="Calibri" w:hAnsi="Calibri" w:cs="Calibri"/>
                <w:color w:val="0F4761" w:themeColor="accent1" w:themeShade="BF"/>
              </w:rPr>
              <w:t>Speakers:</w:t>
            </w:r>
          </w:p>
        </w:tc>
      </w:tr>
      <w:tr w:rsidR="00506C3B" w:rsidRPr="008A2F7F" w14:paraId="3193F936"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0C4E4404" w14:textId="77777777" w:rsidR="00506C3B" w:rsidRPr="008A2F7F" w:rsidRDefault="00506C3B" w:rsidP="004F497D">
            <w:pPr>
              <w:rPr>
                <w:rFonts w:ascii="Calibri" w:hAnsi="Calibri" w:cs="Calibri"/>
              </w:rPr>
            </w:pPr>
          </w:p>
        </w:tc>
      </w:tr>
      <w:tr w:rsidR="00314444" w:rsidRPr="008A2F7F" w14:paraId="415FE98F" w14:textId="77777777" w:rsidTr="00314444">
        <w:trPr>
          <w:trHeight w:val="458"/>
        </w:trPr>
        <w:tc>
          <w:tcPr>
            <w:cnfStyle w:val="001000000000" w:firstRow="0" w:lastRow="0" w:firstColumn="1" w:lastColumn="0" w:oddVBand="0" w:evenVBand="0" w:oddHBand="0" w:evenHBand="0" w:firstRowFirstColumn="0" w:firstRowLastColumn="0" w:lastRowFirstColumn="0" w:lastRowLastColumn="0"/>
            <w:tcW w:w="8856" w:type="dxa"/>
            <w:shd w:val="clear" w:color="auto" w:fill="auto"/>
          </w:tcPr>
          <w:p w14:paraId="376F3C0F" w14:textId="533F20C3" w:rsidR="00314444" w:rsidRPr="008A2F7F" w:rsidRDefault="00F262F0" w:rsidP="004F497D">
            <w:pPr>
              <w:rPr>
                <w:rFonts w:ascii="Calibri" w:hAnsi="Calibri" w:cs="Calibri"/>
                <w:color w:val="0F4761" w:themeColor="accent1" w:themeShade="BF"/>
              </w:rPr>
            </w:pPr>
            <w:r w:rsidRPr="00F262F0">
              <w:rPr>
                <w:rFonts w:ascii="Calibri" w:hAnsi="Calibri" w:cs="Calibri"/>
                <w:color w:val="0F4761" w:themeColor="accent1" w:themeShade="BF"/>
              </w:rPr>
              <w:t xml:space="preserve">For Assistance from </w:t>
            </w:r>
            <w:r>
              <w:rPr>
                <w:rFonts w:ascii="Calibri" w:hAnsi="Calibri" w:cs="Calibri"/>
                <w:color w:val="0F4761" w:themeColor="accent1" w:themeShade="BF"/>
              </w:rPr>
              <w:t>t</w:t>
            </w:r>
            <w:r w:rsidRPr="00F262F0">
              <w:rPr>
                <w:rFonts w:ascii="Calibri" w:hAnsi="Calibri" w:cs="Calibri"/>
                <w:color w:val="0F4761" w:themeColor="accent1" w:themeShade="BF"/>
              </w:rPr>
              <w:t>he CARE</w:t>
            </w:r>
            <w:r>
              <w:rPr>
                <w:rFonts w:ascii="Calibri" w:hAnsi="Calibri" w:cs="Calibri"/>
                <w:color w:val="0F4761" w:themeColor="accent1" w:themeShade="BF"/>
              </w:rPr>
              <w:t>C</w:t>
            </w:r>
            <w:r w:rsidRPr="00F262F0">
              <w:rPr>
                <w:rFonts w:ascii="Calibri" w:hAnsi="Calibri" w:cs="Calibri"/>
                <w:color w:val="0F4761" w:themeColor="accent1" w:themeShade="BF"/>
              </w:rPr>
              <w:t xml:space="preserve"> Institute in Finding International Trainers </w:t>
            </w:r>
            <w:r>
              <w:rPr>
                <w:rFonts w:ascii="Calibri" w:hAnsi="Calibri" w:cs="Calibri"/>
                <w:color w:val="0F4761" w:themeColor="accent1" w:themeShade="BF"/>
              </w:rPr>
              <w:t>and</w:t>
            </w:r>
            <w:r w:rsidRPr="00F262F0">
              <w:rPr>
                <w:rFonts w:ascii="Calibri" w:hAnsi="Calibri" w:cs="Calibri"/>
                <w:color w:val="0F4761" w:themeColor="accent1" w:themeShade="BF"/>
              </w:rPr>
              <w:t xml:space="preserve"> Speakers, Please Provide Your Details Here</w:t>
            </w:r>
            <w:r>
              <w:rPr>
                <w:rFonts w:ascii="Calibri" w:hAnsi="Calibri" w:cs="Calibri"/>
                <w:color w:val="0F4761" w:themeColor="accent1" w:themeShade="BF"/>
              </w:rPr>
              <w:t>:</w:t>
            </w:r>
          </w:p>
        </w:tc>
      </w:tr>
      <w:tr w:rsidR="00314444" w:rsidRPr="008A2F7F" w14:paraId="084AC9BF" w14:textId="77777777" w:rsidTr="0039426D">
        <w:trPr>
          <w:trHeight w:val="1025"/>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178FF230" w14:textId="77777777" w:rsidR="00314444" w:rsidRPr="008A2F7F" w:rsidRDefault="00314444" w:rsidP="004F497D">
            <w:pPr>
              <w:rPr>
                <w:rFonts w:ascii="Calibri" w:hAnsi="Calibri" w:cs="Calibri"/>
              </w:rPr>
            </w:pPr>
          </w:p>
        </w:tc>
      </w:tr>
      <w:tr w:rsidR="00506C3B" w:rsidRPr="008A2F7F" w14:paraId="4DA22F51" w14:textId="77777777" w:rsidTr="00506C3B">
        <w:trPr>
          <w:trHeight w:val="470"/>
        </w:trPr>
        <w:tc>
          <w:tcPr>
            <w:cnfStyle w:val="001000000000" w:firstRow="0" w:lastRow="0" w:firstColumn="1" w:lastColumn="0" w:oddVBand="0" w:evenVBand="0" w:oddHBand="0" w:evenHBand="0" w:firstRowFirstColumn="0" w:firstRowLastColumn="0" w:lastRowFirstColumn="0" w:lastRowLastColumn="0"/>
            <w:tcW w:w="8856" w:type="dxa"/>
            <w:shd w:val="clear" w:color="auto" w:fill="auto"/>
          </w:tcPr>
          <w:p w14:paraId="3CB02C59" w14:textId="4769E690" w:rsidR="00506C3B" w:rsidRPr="008A2F7F" w:rsidRDefault="00033C17" w:rsidP="004F497D">
            <w:pPr>
              <w:rPr>
                <w:rFonts w:ascii="Calibri" w:hAnsi="Calibri" w:cs="Calibri"/>
                <w:color w:val="0F4761" w:themeColor="accent1" w:themeShade="BF"/>
              </w:rPr>
            </w:pPr>
            <w:r w:rsidRPr="008A2F7F">
              <w:rPr>
                <w:rFonts w:ascii="Calibri" w:hAnsi="Calibri" w:cs="Calibri"/>
                <w:color w:val="0F4761" w:themeColor="accent1" w:themeShade="BF"/>
              </w:rPr>
              <w:t>Profiles and Credentials of Proposed</w:t>
            </w:r>
            <w:r w:rsidR="00BB3859">
              <w:rPr>
                <w:rFonts w:ascii="Calibri" w:hAnsi="Calibri" w:cs="Calibri"/>
                <w:color w:val="0F4761" w:themeColor="accent1" w:themeShade="BF"/>
              </w:rPr>
              <w:t>/</w:t>
            </w:r>
            <w:r w:rsidRPr="008A2F7F">
              <w:rPr>
                <w:rFonts w:ascii="Calibri" w:hAnsi="Calibri" w:cs="Calibri"/>
                <w:color w:val="0F4761" w:themeColor="accent1" w:themeShade="BF"/>
              </w:rPr>
              <w:t>Required International Trainers</w:t>
            </w:r>
            <w:r w:rsidR="00F262F0">
              <w:rPr>
                <w:rFonts w:ascii="Calibri" w:hAnsi="Calibri" w:cs="Calibri"/>
                <w:color w:val="0F4761" w:themeColor="accent1" w:themeShade="BF"/>
              </w:rPr>
              <w:t xml:space="preserve"> and </w:t>
            </w:r>
            <w:r w:rsidRPr="008A2F7F">
              <w:rPr>
                <w:rFonts w:ascii="Calibri" w:hAnsi="Calibri" w:cs="Calibri"/>
                <w:color w:val="0F4761" w:themeColor="accent1" w:themeShade="BF"/>
              </w:rPr>
              <w:t>Speakers</w:t>
            </w:r>
            <w:r w:rsidR="00D83DEF">
              <w:rPr>
                <w:rFonts w:ascii="Calibri" w:hAnsi="Calibri" w:cs="Calibri"/>
                <w:color w:val="0F4761" w:themeColor="accent1" w:themeShade="BF"/>
              </w:rPr>
              <w:t xml:space="preserve"> (Please </w:t>
            </w:r>
            <w:r w:rsidR="00AB0BD2">
              <w:rPr>
                <w:rFonts w:ascii="Calibri" w:hAnsi="Calibri" w:cs="Calibri"/>
                <w:color w:val="0F4761" w:themeColor="accent1" w:themeShade="BF"/>
              </w:rPr>
              <w:t>Attach</w:t>
            </w:r>
            <w:r w:rsidR="00D83DEF">
              <w:rPr>
                <w:rFonts w:ascii="Calibri" w:hAnsi="Calibri" w:cs="Calibri"/>
                <w:color w:val="0F4761" w:themeColor="accent1" w:themeShade="BF"/>
              </w:rPr>
              <w:t xml:space="preserve"> the CVs)</w:t>
            </w:r>
            <w:r w:rsidRPr="008A2F7F">
              <w:rPr>
                <w:rFonts w:ascii="Calibri" w:hAnsi="Calibri" w:cs="Calibri"/>
                <w:color w:val="0F4761" w:themeColor="accent1" w:themeShade="BF"/>
              </w:rPr>
              <w:t>:</w:t>
            </w:r>
          </w:p>
        </w:tc>
      </w:tr>
      <w:tr w:rsidR="00506C3B" w:rsidRPr="008A2F7F" w14:paraId="6D2716D3"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61FE2039" w14:textId="77777777" w:rsidR="00506C3B" w:rsidRPr="008A2F7F" w:rsidRDefault="00506C3B" w:rsidP="004F497D">
            <w:pPr>
              <w:rPr>
                <w:rFonts w:ascii="Calibri" w:hAnsi="Calibri" w:cs="Calibri"/>
              </w:rPr>
            </w:pPr>
          </w:p>
        </w:tc>
      </w:tr>
      <w:tr w:rsidR="00A04B47" w:rsidRPr="008A2F7F" w14:paraId="564EDAB8" w14:textId="77777777" w:rsidTr="004F497D">
        <w:trPr>
          <w:trHeight w:val="360"/>
        </w:trPr>
        <w:tc>
          <w:tcPr>
            <w:cnfStyle w:val="001000000000" w:firstRow="0" w:lastRow="0" w:firstColumn="1" w:lastColumn="0" w:oddVBand="0" w:evenVBand="0" w:oddHBand="0" w:evenHBand="0" w:firstRowFirstColumn="0" w:firstRowLastColumn="0" w:lastRowFirstColumn="0" w:lastRowLastColumn="0"/>
            <w:tcW w:w="8856" w:type="dxa"/>
          </w:tcPr>
          <w:p w14:paraId="20757D26"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Plan for Dissemination and Sustainability of Knowledge Gained:</w:t>
            </w:r>
          </w:p>
        </w:tc>
      </w:tr>
      <w:tr w:rsidR="00A04B47" w:rsidRPr="008A2F7F" w14:paraId="19605542" w14:textId="77777777" w:rsidTr="00506C3B">
        <w:trPr>
          <w:trHeight w:val="1440"/>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2A299C5D" w14:textId="77777777" w:rsidR="00A04B47" w:rsidRPr="008A2F7F" w:rsidRDefault="00A04B47" w:rsidP="004F497D">
            <w:pPr>
              <w:rPr>
                <w:rFonts w:ascii="Calibri" w:hAnsi="Calibri" w:cs="Calibri"/>
              </w:rPr>
            </w:pPr>
          </w:p>
        </w:tc>
      </w:tr>
      <w:tr w:rsidR="00A04B47" w:rsidRPr="008A2F7F" w14:paraId="44F556BB" w14:textId="77777777" w:rsidTr="004F497D">
        <w:trPr>
          <w:trHeight w:val="410"/>
        </w:trPr>
        <w:tc>
          <w:tcPr>
            <w:cnfStyle w:val="001000000000" w:firstRow="0" w:lastRow="0" w:firstColumn="1" w:lastColumn="0" w:oddVBand="0" w:evenVBand="0" w:oddHBand="0" w:evenHBand="0" w:firstRowFirstColumn="0" w:firstRowLastColumn="0" w:lastRowFirstColumn="0" w:lastRowLastColumn="0"/>
            <w:tcW w:w="8856" w:type="dxa"/>
          </w:tcPr>
          <w:p w14:paraId="1FB384AB" w14:textId="77777777" w:rsidR="00A04B47" w:rsidRPr="008A2F7F" w:rsidRDefault="00A04B47" w:rsidP="004F497D">
            <w:pPr>
              <w:rPr>
                <w:rFonts w:ascii="Calibri" w:hAnsi="Calibri" w:cs="Calibri"/>
                <w:color w:val="0F4761" w:themeColor="accent1" w:themeShade="BF"/>
              </w:rPr>
            </w:pPr>
            <w:r w:rsidRPr="008A2F7F">
              <w:rPr>
                <w:rFonts w:ascii="Calibri" w:hAnsi="Calibri" w:cs="Calibri"/>
                <w:color w:val="0F4761" w:themeColor="accent1" w:themeShade="BF"/>
              </w:rPr>
              <w:t>Any other relevant details or supporting documents:</w:t>
            </w:r>
          </w:p>
        </w:tc>
      </w:tr>
      <w:tr w:rsidR="00A04B47" w:rsidRPr="008A2F7F" w14:paraId="7BFC46EA" w14:textId="77777777" w:rsidTr="00506C3B">
        <w:trPr>
          <w:trHeight w:val="1296"/>
        </w:trPr>
        <w:tc>
          <w:tcPr>
            <w:cnfStyle w:val="001000000000" w:firstRow="0" w:lastRow="0" w:firstColumn="1" w:lastColumn="0" w:oddVBand="0" w:evenVBand="0" w:oddHBand="0" w:evenHBand="0" w:firstRowFirstColumn="0" w:firstRowLastColumn="0" w:lastRowFirstColumn="0" w:lastRowLastColumn="0"/>
            <w:tcW w:w="8856" w:type="dxa"/>
            <w:shd w:val="clear" w:color="auto" w:fill="F2F2F2" w:themeFill="background1" w:themeFillShade="F2"/>
          </w:tcPr>
          <w:p w14:paraId="130D3022" w14:textId="77777777" w:rsidR="00A04B47" w:rsidRPr="008A2F7F" w:rsidRDefault="00A04B47" w:rsidP="004F497D">
            <w:pPr>
              <w:rPr>
                <w:rFonts w:ascii="Calibri" w:hAnsi="Calibri" w:cs="Calibri"/>
              </w:rPr>
            </w:pPr>
          </w:p>
        </w:tc>
      </w:tr>
    </w:tbl>
    <w:p w14:paraId="1E0BBDBC" w14:textId="77777777" w:rsidR="00EE5438" w:rsidRPr="008A2F7F" w:rsidRDefault="00EE5438" w:rsidP="00A04B47">
      <w:pPr>
        <w:rPr>
          <w:rFonts w:ascii="Calibri" w:hAnsi="Calibri" w:cs="Calibri"/>
        </w:rPr>
        <w:sectPr w:rsidR="00EE5438" w:rsidRPr="008A2F7F" w:rsidSect="00D947B7">
          <w:pgSz w:w="12240" w:h="15840"/>
          <w:pgMar w:top="1440" w:right="1440" w:bottom="1440" w:left="1440" w:header="720" w:footer="720" w:gutter="0"/>
          <w:cols w:space="720"/>
          <w:docGrid w:linePitch="360"/>
        </w:sectPr>
      </w:pPr>
    </w:p>
    <w:p w14:paraId="44F90C1D" w14:textId="4266AC11" w:rsidR="003C430B" w:rsidRPr="003C430B" w:rsidRDefault="003C430B" w:rsidP="003C430B">
      <w:pPr>
        <w:jc w:val="center"/>
        <w:rPr>
          <w:rFonts w:ascii="Calibri" w:hAnsi="Calibri" w:cs="Calibri"/>
          <w:b/>
          <w:bCs/>
          <w:color w:val="0F4761" w:themeColor="accent1" w:themeShade="BF"/>
        </w:rPr>
      </w:pPr>
      <w:r>
        <w:rPr>
          <w:rFonts w:ascii="Calibri" w:hAnsi="Calibri" w:cs="Calibri"/>
          <w:b/>
          <w:bCs/>
          <w:color w:val="0F4761" w:themeColor="accent1" w:themeShade="BF"/>
        </w:rPr>
        <w:lastRenderedPageBreak/>
        <w:t xml:space="preserve">3. </w:t>
      </w:r>
      <w:r w:rsidRPr="003C430B">
        <w:rPr>
          <w:rFonts w:ascii="Calibri" w:hAnsi="Calibri" w:cs="Calibri"/>
          <w:b/>
          <w:bCs/>
          <w:color w:val="0F4761" w:themeColor="accent1" w:themeShade="BF"/>
        </w:rPr>
        <w:t>SUGGESTED TABLE FOR GRANTEES TO SET BENCHMARKS</w:t>
      </w:r>
    </w:p>
    <w:tbl>
      <w:tblPr>
        <w:tblStyle w:val="GridTable1Light-Accent1"/>
        <w:tblW w:w="0" w:type="auto"/>
        <w:tblLook w:val="04A0" w:firstRow="1" w:lastRow="0" w:firstColumn="1" w:lastColumn="0" w:noHBand="0" w:noVBand="1"/>
      </w:tblPr>
      <w:tblGrid>
        <w:gridCol w:w="1686"/>
        <w:gridCol w:w="1984"/>
        <w:gridCol w:w="1728"/>
        <w:gridCol w:w="1647"/>
        <w:gridCol w:w="1585"/>
      </w:tblGrid>
      <w:tr w:rsidR="003C430B" w:rsidRPr="003C430B" w14:paraId="06567D73" w14:textId="77777777" w:rsidTr="003C4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21528F5A" w14:textId="77777777" w:rsidR="003C430B" w:rsidRPr="003C430B" w:rsidRDefault="003C430B" w:rsidP="003C430B">
            <w:pPr>
              <w:rPr>
                <w:rFonts w:ascii="Calibri" w:hAnsi="Calibri" w:cs="Calibri"/>
                <w:color w:val="0F4761" w:themeColor="accent1" w:themeShade="BF"/>
              </w:rPr>
            </w:pPr>
            <w:r w:rsidRPr="003C430B">
              <w:rPr>
                <w:rFonts w:ascii="Calibri" w:hAnsi="Calibri" w:cs="Calibri"/>
                <w:color w:val="0F4761" w:themeColor="accent1" w:themeShade="BF"/>
              </w:rPr>
              <w:t>Workshop Outcome</w:t>
            </w:r>
          </w:p>
        </w:tc>
        <w:tc>
          <w:tcPr>
            <w:tcW w:w="2590" w:type="dxa"/>
          </w:tcPr>
          <w:p w14:paraId="775228DD" w14:textId="77777777" w:rsidR="003C430B" w:rsidRPr="003C430B" w:rsidRDefault="003C430B" w:rsidP="003C430B">
            <w:pPr>
              <w:cnfStyle w:val="100000000000" w:firstRow="1" w:lastRow="0" w:firstColumn="0" w:lastColumn="0" w:oddVBand="0" w:evenVBand="0" w:oddHBand="0" w:evenHBand="0" w:firstRowFirstColumn="0" w:firstRowLastColumn="0" w:lastRowFirstColumn="0" w:lastRowLastColumn="0"/>
              <w:rPr>
                <w:rFonts w:ascii="Calibri" w:hAnsi="Calibri" w:cs="Calibri"/>
                <w:color w:val="0F4761" w:themeColor="accent1" w:themeShade="BF"/>
              </w:rPr>
            </w:pPr>
            <w:r w:rsidRPr="003C430B">
              <w:rPr>
                <w:rFonts w:ascii="Calibri" w:hAnsi="Calibri" w:cs="Calibri"/>
                <w:color w:val="0F4761" w:themeColor="accent1" w:themeShade="BF"/>
              </w:rPr>
              <w:t>Benchmark/Goal</w:t>
            </w:r>
          </w:p>
        </w:tc>
        <w:tc>
          <w:tcPr>
            <w:tcW w:w="2590" w:type="dxa"/>
          </w:tcPr>
          <w:p w14:paraId="25F696D4" w14:textId="77777777" w:rsidR="003C430B" w:rsidRPr="003C430B" w:rsidRDefault="003C430B" w:rsidP="003C430B">
            <w:pPr>
              <w:cnfStyle w:val="100000000000" w:firstRow="1" w:lastRow="0" w:firstColumn="0" w:lastColumn="0" w:oddVBand="0" w:evenVBand="0" w:oddHBand="0" w:evenHBand="0" w:firstRowFirstColumn="0" w:firstRowLastColumn="0" w:lastRowFirstColumn="0" w:lastRowLastColumn="0"/>
              <w:rPr>
                <w:rFonts w:ascii="Calibri" w:hAnsi="Calibri" w:cs="Calibri"/>
                <w:color w:val="0F4761" w:themeColor="accent1" w:themeShade="BF"/>
              </w:rPr>
            </w:pPr>
            <w:r w:rsidRPr="003C430B">
              <w:rPr>
                <w:rFonts w:ascii="Calibri" w:hAnsi="Calibri" w:cs="Calibri"/>
                <w:color w:val="0F4761" w:themeColor="accent1" w:themeShade="BF"/>
              </w:rPr>
              <w:t>Measurement Criteria</w:t>
            </w:r>
          </w:p>
        </w:tc>
        <w:tc>
          <w:tcPr>
            <w:tcW w:w="2590" w:type="dxa"/>
          </w:tcPr>
          <w:p w14:paraId="00051644" w14:textId="77777777" w:rsidR="003C430B" w:rsidRPr="003C430B" w:rsidRDefault="003C430B" w:rsidP="003C430B">
            <w:pPr>
              <w:cnfStyle w:val="100000000000" w:firstRow="1" w:lastRow="0" w:firstColumn="0" w:lastColumn="0" w:oddVBand="0" w:evenVBand="0" w:oddHBand="0" w:evenHBand="0" w:firstRowFirstColumn="0" w:firstRowLastColumn="0" w:lastRowFirstColumn="0" w:lastRowLastColumn="0"/>
              <w:rPr>
                <w:rFonts w:ascii="Calibri" w:hAnsi="Calibri" w:cs="Calibri"/>
                <w:color w:val="0F4761" w:themeColor="accent1" w:themeShade="BF"/>
              </w:rPr>
            </w:pPr>
            <w:r w:rsidRPr="003C430B">
              <w:rPr>
                <w:rFonts w:ascii="Calibri" w:hAnsi="Calibri" w:cs="Calibri"/>
                <w:color w:val="0F4761" w:themeColor="accent1" w:themeShade="BF"/>
              </w:rPr>
              <w:t>Timeframe for Achievement</w:t>
            </w:r>
          </w:p>
        </w:tc>
        <w:tc>
          <w:tcPr>
            <w:tcW w:w="2590" w:type="dxa"/>
          </w:tcPr>
          <w:p w14:paraId="5E33DA9C" w14:textId="77777777" w:rsidR="003C430B" w:rsidRPr="003C430B" w:rsidRDefault="003C430B" w:rsidP="003C430B">
            <w:pPr>
              <w:cnfStyle w:val="100000000000" w:firstRow="1" w:lastRow="0" w:firstColumn="0" w:lastColumn="0" w:oddVBand="0" w:evenVBand="0" w:oddHBand="0" w:evenHBand="0" w:firstRowFirstColumn="0" w:firstRowLastColumn="0" w:lastRowFirstColumn="0" w:lastRowLastColumn="0"/>
              <w:rPr>
                <w:rFonts w:ascii="Calibri" w:hAnsi="Calibri" w:cs="Calibri"/>
                <w:color w:val="0F4761" w:themeColor="accent1" w:themeShade="BF"/>
              </w:rPr>
            </w:pPr>
            <w:r w:rsidRPr="003C430B">
              <w:rPr>
                <w:rFonts w:ascii="Calibri" w:hAnsi="Calibri" w:cs="Calibri"/>
                <w:color w:val="0F4761" w:themeColor="accent1" w:themeShade="BF"/>
              </w:rPr>
              <w:t>Assessment Method</w:t>
            </w:r>
          </w:p>
        </w:tc>
      </w:tr>
      <w:tr w:rsidR="003C430B" w:rsidRPr="003C430B" w14:paraId="2EFB7788" w14:textId="77777777" w:rsidTr="003C430B">
        <w:tc>
          <w:tcPr>
            <w:cnfStyle w:val="001000000000" w:firstRow="0" w:lastRow="0" w:firstColumn="1" w:lastColumn="0" w:oddVBand="0" w:evenVBand="0" w:oddHBand="0" w:evenHBand="0" w:firstRowFirstColumn="0" w:firstRowLastColumn="0" w:lastRowFirstColumn="0" w:lastRowLastColumn="0"/>
            <w:tcW w:w="2590" w:type="dxa"/>
          </w:tcPr>
          <w:p w14:paraId="3F175FE5" w14:textId="77777777" w:rsidR="003C430B" w:rsidRPr="003C430B" w:rsidRDefault="003C430B" w:rsidP="003C430B">
            <w:pPr>
              <w:rPr>
                <w:rFonts w:ascii="Calibri" w:hAnsi="Calibri" w:cs="Calibri"/>
              </w:rPr>
            </w:pPr>
            <w:r w:rsidRPr="003C430B">
              <w:rPr>
                <w:rFonts w:ascii="Calibri" w:hAnsi="Calibri" w:cs="Calibri"/>
              </w:rPr>
              <w:t>Knowledge Improvement</w:t>
            </w:r>
          </w:p>
        </w:tc>
        <w:tc>
          <w:tcPr>
            <w:tcW w:w="2590" w:type="dxa"/>
            <w:shd w:val="clear" w:color="auto" w:fill="F2F2F2" w:themeFill="background1" w:themeFillShade="F2"/>
          </w:tcPr>
          <w:p w14:paraId="7EC6BA17"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X% increase in participant knowledge</w:t>
            </w:r>
          </w:p>
        </w:tc>
        <w:tc>
          <w:tcPr>
            <w:tcW w:w="2590" w:type="dxa"/>
            <w:shd w:val="clear" w:color="auto" w:fill="F2F2F2" w:themeFill="background1" w:themeFillShade="F2"/>
          </w:tcPr>
          <w:p w14:paraId="28DE05C2"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Pre- and post-event surveys</w:t>
            </w:r>
          </w:p>
        </w:tc>
        <w:tc>
          <w:tcPr>
            <w:tcW w:w="2590" w:type="dxa"/>
            <w:shd w:val="clear" w:color="auto" w:fill="F2F2F2" w:themeFill="background1" w:themeFillShade="F2"/>
          </w:tcPr>
          <w:p w14:paraId="688FB1A0"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End of event</w:t>
            </w:r>
          </w:p>
        </w:tc>
        <w:tc>
          <w:tcPr>
            <w:tcW w:w="2590" w:type="dxa"/>
            <w:shd w:val="clear" w:color="auto" w:fill="F2F2F2" w:themeFill="background1" w:themeFillShade="F2"/>
          </w:tcPr>
          <w:p w14:paraId="6B9E3245"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Survey results comparison</w:t>
            </w:r>
          </w:p>
        </w:tc>
      </w:tr>
      <w:tr w:rsidR="003C430B" w:rsidRPr="003C430B" w14:paraId="3CEFD1D2" w14:textId="77777777" w:rsidTr="003C430B">
        <w:tc>
          <w:tcPr>
            <w:cnfStyle w:val="001000000000" w:firstRow="0" w:lastRow="0" w:firstColumn="1" w:lastColumn="0" w:oddVBand="0" w:evenVBand="0" w:oddHBand="0" w:evenHBand="0" w:firstRowFirstColumn="0" w:firstRowLastColumn="0" w:lastRowFirstColumn="0" w:lastRowLastColumn="0"/>
            <w:tcW w:w="2590" w:type="dxa"/>
          </w:tcPr>
          <w:p w14:paraId="002556A1" w14:textId="77777777" w:rsidR="003C430B" w:rsidRPr="003C430B" w:rsidRDefault="003C430B" w:rsidP="003C430B">
            <w:pPr>
              <w:rPr>
                <w:rFonts w:ascii="Calibri" w:hAnsi="Calibri" w:cs="Calibri"/>
              </w:rPr>
            </w:pPr>
            <w:r w:rsidRPr="003C430B">
              <w:rPr>
                <w:rFonts w:ascii="Calibri" w:hAnsi="Calibri" w:cs="Calibri"/>
              </w:rPr>
              <w:t>Skills Development</w:t>
            </w:r>
          </w:p>
        </w:tc>
        <w:tc>
          <w:tcPr>
            <w:tcW w:w="2590" w:type="dxa"/>
            <w:shd w:val="clear" w:color="auto" w:fill="F2F2F2" w:themeFill="background1" w:themeFillShade="F2"/>
          </w:tcPr>
          <w:p w14:paraId="33791723"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X number of skills learned</w:t>
            </w:r>
          </w:p>
        </w:tc>
        <w:tc>
          <w:tcPr>
            <w:tcW w:w="2590" w:type="dxa"/>
            <w:shd w:val="clear" w:color="auto" w:fill="F2F2F2" w:themeFill="background1" w:themeFillShade="F2"/>
          </w:tcPr>
          <w:p w14:paraId="4779597B"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Post-event assessments</w:t>
            </w:r>
          </w:p>
        </w:tc>
        <w:tc>
          <w:tcPr>
            <w:tcW w:w="2590" w:type="dxa"/>
            <w:shd w:val="clear" w:color="auto" w:fill="F2F2F2" w:themeFill="background1" w:themeFillShade="F2"/>
          </w:tcPr>
          <w:p w14:paraId="156A9BA7"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End of event</w:t>
            </w:r>
          </w:p>
        </w:tc>
        <w:tc>
          <w:tcPr>
            <w:tcW w:w="2590" w:type="dxa"/>
            <w:shd w:val="clear" w:color="auto" w:fill="F2F2F2" w:themeFill="background1" w:themeFillShade="F2"/>
          </w:tcPr>
          <w:p w14:paraId="35E21296"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Assessment results</w:t>
            </w:r>
          </w:p>
        </w:tc>
      </w:tr>
      <w:tr w:rsidR="003C430B" w:rsidRPr="003C430B" w14:paraId="77848BC0" w14:textId="77777777" w:rsidTr="003C430B">
        <w:tc>
          <w:tcPr>
            <w:cnfStyle w:val="001000000000" w:firstRow="0" w:lastRow="0" w:firstColumn="1" w:lastColumn="0" w:oddVBand="0" w:evenVBand="0" w:oddHBand="0" w:evenHBand="0" w:firstRowFirstColumn="0" w:firstRowLastColumn="0" w:lastRowFirstColumn="0" w:lastRowLastColumn="0"/>
            <w:tcW w:w="2590" w:type="dxa"/>
          </w:tcPr>
          <w:p w14:paraId="57512A26" w14:textId="77777777" w:rsidR="003C430B" w:rsidRPr="003C430B" w:rsidRDefault="003C430B" w:rsidP="003C430B">
            <w:pPr>
              <w:rPr>
                <w:rFonts w:ascii="Calibri" w:hAnsi="Calibri" w:cs="Calibri"/>
              </w:rPr>
            </w:pPr>
            <w:r w:rsidRPr="003C430B">
              <w:rPr>
                <w:rFonts w:ascii="Calibri" w:hAnsi="Calibri" w:cs="Calibri"/>
              </w:rPr>
              <w:t>Participant Engagement</w:t>
            </w:r>
          </w:p>
        </w:tc>
        <w:tc>
          <w:tcPr>
            <w:tcW w:w="2590" w:type="dxa"/>
            <w:shd w:val="clear" w:color="auto" w:fill="F2F2F2" w:themeFill="background1" w:themeFillShade="F2"/>
          </w:tcPr>
          <w:p w14:paraId="5FCACADF"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X% participation rate</w:t>
            </w:r>
          </w:p>
        </w:tc>
        <w:tc>
          <w:tcPr>
            <w:tcW w:w="2590" w:type="dxa"/>
            <w:shd w:val="clear" w:color="auto" w:fill="F2F2F2" w:themeFill="background1" w:themeFillShade="F2"/>
          </w:tcPr>
          <w:p w14:paraId="01D5A967"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Attendance records, feedback</w:t>
            </w:r>
          </w:p>
        </w:tc>
        <w:tc>
          <w:tcPr>
            <w:tcW w:w="2590" w:type="dxa"/>
            <w:shd w:val="clear" w:color="auto" w:fill="F2F2F2" w:themeFill="background1" w:themeFillShade="F2"/>
          </w:tcPr>
          <w:p w14:paraId="7CD08677"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During and after the events</w:t>
            </w:r>
          </w:p>
        </w:tc>
        <w:tc>
          <w:tcPr>
            <w:tcW w:w="2590" w:type="dxa"/>
            <w:shd w:val="clear" w:color="auto" w:fill="F2F2F2" w:themeFill="background1" w:themeFillShade="F2"/>
          </w:tcPr>
          <w:p w14:paraId="66C39052"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Participation and feedback review</w:t>
            </w:r>
          </w:p>
        </w:tc>
      </w:tr>
      <w:tr w:rsidR="003C430B" w:rsidRPr="003C430B" w14:paraId="2473D4B5" w14:textId="77777777" w:rsidTr="003C430B">
        <w:tc>
          <w:tcPr>
            <w:cnfStyle w:val="001000000000" w:firstRow="0" w:lastRow="0" w:firstColumn="1" w:lastColumn="0" w:oddVBand="0" w:evenVBand="0" w:oddHBand="0" w:evenHBand="0" w:firstRowFirstColumn="0" w:firstRowLastColumn="0" w:lastRowFirstColumn="0" w:lastRowLastColumn="0"/>
            <w:tcW w:w="2590" w:type="dxa"/>
          </w:tcPr>
          <w:p w14:paraId="32F24F85" w14:textId="77777777" w:rsidR="003C430B" w:rsidRPr="003C430B" w:rsidRDefault="003C430B" w:rsidP="003C430B">
            <w:pPr>
              <w:rPr>
                <w:rFonts w:ascii="Calibri" w:hAnsi="Calibri" w:cs="Calibri"/>
              </w:rPr>
            </w:pPr>
            <w:r w:rsidRPr="003C430B">
              <w:rPr>
                <w:rFonts w:ascii="Calibri" w:hAnsi="Calibri" w:cs="Calibri"/>
              </w:rPr>
              <w:t>Workshop Satisfaction</w:t>
            </w:r>
          </w:p>
        </w:tc>
        <w:tc>
          <w:tcPr>
            <w:tcW w:w="2590" w:type="dxa"/>
            <w:shd w:val="clear" w:color="auto" w:fill="F2F2F2" w:themeFill="background1" w:themeFillShade="F2"/>
          </w:tcPr>
          <w:p w14:paraId="14E16415"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X% satisfaction rate</w:t>
            </w:r>
          </w:p>
        </w:tc>
        <w:tc>
          <w:tcPr>
            <w:tcW w:w="2590" w:type="dxa"/>
            <w:shd w:val="clear" w:color="auto" w:fill="F2F2F2" w:themeFill="background1" w:themeFillShade="F2"/>
          </w:tcPr>
          <w:p w14:paraId="25C9270A"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Participant surveys</w:t>
            </w:r>
          </w:p>
        </w:tc>
        <w:tc>
          <w:tcPr>
            <w:tcW w:w="2590" w:type="dxa"/>
            <w:shd w:val="clear" w:color="auto" w:fill="F2F2F2" w:themeFill="background1" w:themeFillShade="F2"/>
          </w:tcPr>
          <w:p w14:paraId="30EB60F5"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End of workshop</w:t>
            </w:r>
          </w:p>
        </w:tc>
        <w:tc>
          <w:tcPr>
            <w:tcW w:w="2590" w:type="dxa"/>
            <w:shd w:val="clear" w:color="auto" w:fill="F2F2F2" w:themeFill="background1" w:themeFillShade="F2"/>
          </w:tcPr>
          <w:p w14:paraId="50F364EE" w14:textId="77777777" w:rsidR="003C430B" w:rsidRPr="003C430B" w:rsidRDefault="003C430B" w:rsidP="003C430B">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3C430B">
              <w:rPr>
                <w:rFonts w:ascii="Calibri" w:hAnsi="Calibri" w:cs="Calibri"/>
                <w:i/>
                <w:iCs/>
              </w:rPr>
              <w:t>Survey feedback</w:t>
            </w:r>
          </w:p>
        </w:tc>
      </w:tr>
    </w:tbl>
    <w:p w14:paraId="0AB3D9DB" w14:textId="77777777" w:rsidR="003C430B" w:rsidRPr="000E3293" w:rsidRDefault="003C430B" w:rsidP="003C430B">
      <w:pPr>
        <w:spacing w:before="100" w:beforeAutospacing="1" w:after="100" w:afterAutospacing="1" w:line="240" w:lineRule="auto"/>
        <w:rPr>
          <w:rFonts w:ascii="Calibri" w:hAnsi="Calibri" w:cs="Calibri"/>
          <w:sz w:val="22"/>
          <w:szCs w:val="22"/>
        </w:rPr>
      </w:pPr>
    </w:p>
    <w:p w14:paraId="395F8263" w14:textId="77777777" w:rsidR="003C430B" w:rsidRDefault="003C430B">
      <w:r>
        <w:br w:type="page"/>
      </w:r>
    </w:p>
    <w:p w14:paraId="7999110B" w14:textId="77777777" w:rsidR="003C430B" w:rsidRDefault="003C430B" w:rsidP="0013760E">
      <w:pPr>
        <w:jc w:val="center"/>
        <w:rPr>
          <w:rFonts w:ascii="Calibri" w:hAnsi="Calibri" w:cs="Calibri"/>
          <w:b/>
          <w:bCs/>
          <w:color w:val="0F4761" w:themeColor="accent1" w:themeShade="BF"/>
        </w:rPr>
        <w:sectPr w:rsidR="003C430B" w:rsidSect="003C430B">
          <w:pgSz w:w="12240" w:h="15840"/>
          <w:pgMar w:top="1440" w:right="1800" w:bottom="1440" w:left="1800" w:header="720" w:footer="720" w:gutter="0"/>
          <w:cols w:space="720"/>
          <w:docGrid w:linePitch="360"/>
        </w:sectPr>
      </w:pPr>
    </w:p>
    <w:tbl>
      <w:tblPr>
        <w:tblStyle w:val="TableGrid"/>
        <w:tblW w:w="0" w:type="auto"/>
        <w:tblLook w:val="04A0" w:firstRow="1" w:lastRow="0" w:firstColumn="1" w:lastColumn="0" w:noHBand="0" w:noVBand="1"/>
      </w:tblPr>
      <w:tblGrid>
        <w:gridCol w:w="5130"/>
        <w:gridCol w:w="1710"/>
        <w:gridCol w:w="25"/>
      </w:tblGrid>
      <w:tr w:rsidR="004A3290" w:rsidRPr="003C430B" w14:paraId="3BF074A7" w14:textId="3250640E" w:rsidTr="00C35B3A">
        <w:tc>
          <w:tcPr>
            <w:tcW w:w="6865" w:type="dxa"/>
            <w:gridSpan w:val="3"/>
            <w:tcBorders>
              <w:top w:val="nil"/>
              <w:left w:val="nil"/>
              <w:bottom w:val="single" w:sz="4" w:space="0" w:color="auto"/>
              <w:right w:val="nil"/>
            </w:tcBorders>
          </w:tcPr>
          <w:p w14:paraId="511B3850" w14:textId="43AC9562" w:rsidR="0013760E" w:rsidRPr="003C430B" w:rsidRDefault="003C430B" w:rsidP="0013760E">
            <w:pPr>
              <w:jc w:val="center"/>
              <w:rPr>
                <w:rFonts w:ascii="Calibri" w:hAnsi="Calibri" w:cs="Calibri"/>
                <w:b/>
                <w:bCs/>
                <w:color w:val="0F4761" w:themeColor="accent1" w:themeShade="BF"/>
              </w:rPr>
            </w:pPr>
            <w:r>
              <w:rPr>
                <w:rFonts w:ascii="Calibri" w:hAnsi="Calibri" w:cs="Calibri"/>
                <w:b/>
                <w:bCs/>
                <w:color w:val="0F4761" w:themeColor="accent1" w:themeShade="BF"/>
              </w:rPr>
              <w:lastRenderedPageBreak/>
              <w:t>4</w:t>
            </w:r>
            <w:r w:rsidR="004A3290" w:rsidRPr="003C430B">
              <w:rPr>
                <w:rFonts w:ascii="Calibri" w:hAnsi="Calibri" w:cs="Calibri"/>
                <w:b/>
                <w:bCs/>
                <w:color w:val="0F4761" w:themeColor="accent1" w:themeShade="BF"/>
              </w:rPr>
              <w:t>. BUDGET BREAKDOWN</w:t>
            </w:r>
            <w:r w:rsidR="0013760E" w:rsidRPr="003C430B">
              <w:rPr>
                <w:rFonts w:ascii="Calibri" w:hAnsi="Calibri" w:cs="Calibri"/>
                <w:b/>
                <w:bCs/>
                <w:color w:val="0F4761" w:themeColor="accent1" w:themeShade="BF"/>
              </w:rPr>
              <w:t xml:space="preserve"> (in USD)</w:t>
            </w:r>
          </w:p>
        </w:tc>
      </w:tr>
      <w:tr w:rsidR="0013760E" w:rsidRPr="003C430B" w14:paraId="38E23D47" w14:textId="40AC4CE6" w:rsidTr="00C35B3A">
        <w:trPr>
          <w:gridAfter w:val="1"/>
          <w:wAfter w:w="25" w:type="dxa"/>
        </w:trPr>
        <w:tc>
          <w:tcPr>
            <w:tcW w:w="5130" w:type="dxa"/>
            <w:tcBorders>
              <w:top w:val="single" w:sz="4" w:space="0" w:color="auto"/>
            </w:tcBorders>
          </w:tcPr>
          <w:p w14:paraId="12B8069C" w14:textId="6AB903A4" w:rsidR="0013760E" w:rsidRPr="003C430B" w:rsidRDefault="0013760E" w:rsidP="0013760E">
            <w:pPr>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Total Event Cost:</w:t>
            </w:r>
          </w:p>
        </w:tc>
        <w:tc>
          <w:tcPr>
            <w:tcW w:w="1710" w:type="dxa"/>
            <w:tcBorders>
              <w:top w:val="single" w:sz="4" w:space="0" w:color="auto"/>
            </w:tcBorders>
            <w:vAlign w:val="center"/>
          </w:tcPr>
          <w:p w14:paraId="2D0EEDB2" w14:textId="35703669" w:rsidR="0013760E" w:rsidRPr="003C430B" w:rsidRDefault="0013760E" w:rsidP="0013760E">
            <w:pPr>
              <w:rPr>
                <w:rFonts w:ascii="Calibri" w:hAnsi="Calibri" w:cs="Calibri"/>
              </w:rPr>
            </w:pPr>
            <w:r w:rsidRPr="003C430B">
              <w:rPr>
                <w:rFonts w:ascii="Calibri" w:eastAsia="Times New Roman" w:hAnsi="Calibri" w:cs="Calibri"/>
                <w:kern w:val="0"/>
                <w:sz w:val="20"/>
                <w:szCs w:val="20"/>
                <w14:ligatures w14:val="none"/>
              </w:rPr>
              <w:t>$</w:t>
            </w:r>
          </w:p>
        </w:tc>
      </w:tr>
      <w:tr w:rsidR="0013760E" w:rsidRPr="003C430B" w14:paraId="22C9A7D2" w14:textId="014BE024" w:rsidTr="00C35B3A">
        <w:trPr>
          <w:gridAfter w:val="1"/>
          <w:wAfter w:w="25" w:type="dxa"/>
        </w:trPr>
        <w:tc>
          <w:tcPr>
            <w:tcW w:w="5130" w:type="dxa"/>
          </w:tcPr>
          <w:p w14:paraId="2C606D82" w14:textId="77777777" w:rsidR="0013760E" w:rsidRPr="003C430B" w:rsidRDefault="0013760E" w:rsidP="0013760E">
            <w:pPr>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 xml:space="preserve">Amount Requested from Grant </w:t>
            </w:r>
          </w:p>
          <w:p w14:paraId="5A55A5E2" w14:textId="00F75ABB" w:rsidR="0013760E" w:rsidRPr="003C430B" w:rsidRDefault="0013760E" w:rsidP="0013760E">
            <w:pPr>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(up to 50% of total costs, capped at $10,000):</w:t>
            </w:r>
          </w:p>
        </w:tc>
        <w:tc>
          <w:tcPr>
            <w:tcW w:w="1710" w:type="dxa"/>
            <w:vAlign w:val="center"/>
          </w:tcPr>
          <w:p w14:paraId="56E268E5" w14:textId="2CE4308A" w:rsidR="0013760E" w:rsidRPr="003C430B" w:rsidRDefault="0013760E" w:rsidP="0013760E">
            <w:pPr>
              <w:rPr>
                <w:rFonts w:ascii="Calibri" w:hAnsi="Calibri" w:cs="Calibri"/>
              </w:rPr>
            </w:pPr>
            <w:r w:rsidRPr="003C430B">
              <w:rPr>
                <w:rFonts w:ascii="Calibri" w:eastAsia="Times New Roman" w:hAnsi="Calibri" w:cs="Calibri"/>
                <w:kern w:val="0"/>
                <w:sz w:val="20"/>
                <w:szCs w:val="20"/>
                <w14:ligatures w14:val="none"/>
              </w:rPr>
              <w:t>$</w:t>
            </w:r>
          </w:p>
        </w:tc>
      </w:tr>
      <w:tr w:rsidR="0013760E" w:rsidRPr="003C430B" w14:paraId="5292EABC" w14:textId="6F20818F" w:rsidTr="00C35B3A">
        <w:trPr>
          <w:gridAfter w:val="1"/>
          <w:wAfter w:w="25" w:type="dxa"/>
        </w:trPr>
        <w:tc>
          <w:tcPr>
            <w:tcW w:w="5130" w:type="dxa"/>
          </w:tcPr>
          <w:p w14:paraId="2D37D92A" w14:textId="13CC08B7" w:rsidR="0013760E" w:rsidRPr="003C430B" w:rsidRDefault="0013760E" w:rsidP="0013760E">
            <w:pPr>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Other Sources of Funding or Cost-sharing Arrangements:</w:t>
            </w:r>
          </w:p>
        </w:tc>
        <w:tc>
          <w:tcPr>
            <w:tcW w:w="1710" w:type="dxa"/>
            <w:vAlign w:val="center"/>
          </w:tcPr>
          <w:p w14:paraId="4D1735A6" w14:textId="4926E22B" w:rsidR="0013760E" w:rsidRPr="003C430B" w:rsidRDefault="0013760E" w:rsidP="0013760E">
            <w:pPr>
              <w:rPr>
                <w:rFonts w:ascii="Calibri" w:hAnsi="Calibri" w:cs="Calibri"/>
              </w:rPr>
            </w:pPr>
            <w:r w:rsidRPr="003C430B">
              <w:rPr>
                <w:rFonts w:ascii="Calibri" w:eastAsia="Times New Roman" w:hAnsi="Calibri" w:cs="Calibri"/>
                <w:kern w:val="0"/>
                <w:sz w:val="20"/>
                <w:szCs w:val="20"/>
                <w14:ligatures w14:val="none"/>
              </w:rPr>
              <w:t>$</w:t>
            </w:r>
          </w:p>
        </w:tc>
      </w:tr>
    </w:tbl>
    <w:p w14:paraId="4F059933" w14:textId="2EF6D704" w:rsidR="00A04B47" w:rsidRPr="003C430B" w:rsidRDefault="00A04B47" w:rsidP="001B1CA3">
      <w:pPr>
        <w:spacing w:after="0" w:line="240" w:lineRule="auto"/>
        <w:rPr>
          <w:rFonts w:ascii="Calibri" w:hAnsi="Calibri" w:cs="Calibri"/>
          <w:b/>
          <w:bCs/>
          <w:color w:val="0F4761" w:themeColor="accent1" w:themeShade="BF"/>
        </w:rPr>
      </w:pPr>
      <w:r w:rsidRPr="003C430B">
        <w:rPr>
          <w:rFonts w:ascii="Calibri" w:hAnsi="Calibri" w:cs="Calibri"/>
        </w:rPr>
        <w:br/>
      </w:r>
      <w:r w:rsidR="00E15C5A" w:rsidRPr="003C430B">
        <w:rPr>
          <w:rFonts w:ascii="Calibri" w:hAnsi="Calibri" w:cs="Calibri"/>
          <w:b/>
          <w:bCs/>
          <w:color w:val="0F4761" w:themeColor="accent1" w:themeShade="BF"/>
        </w:rPr>
        <w:t>Travel</w:t>
      </w:r>
      <w:r w:rsidR="002F72E4" w:rsidRPr="003C430B">
        <w:rPr>
          <w:rFonts w:ascii="Calibri" w:hAnsi="Calibri" w:cs="Calibri"/>
          <w:b/>
          <w:bCs/>
          <w:color w:val="0F4761" w:themeColor="accent1" w:themeShade="BF"/>
        </w:rPr>
        <w:t xml:space="preserve"> </w:t>
      </w:r>
      <w:r w:rsidR="00E15C5A" w:rsidRPr="003C430B">
        <w:rPr>
          <w:rFonts w:ascii="Calibri" w:hAnsi="Calibri" w:cs="Calibri"/>
          <w:b/>
          <w:bCs/>
          <w:color w:val="0F4761" w:themeColor="accent1" w:themeShade="BF"/>
        </w:rPr>
        <w:t>C</w:t>
      </w:r>
      <w:r w:rsidR="002F72E4" w:rsidRPr="003C430B">
        <w:rPr>
          <w:rFonts w:ascii="Calibri" w:hAnsi="Calibri" w:cs="Calibri"/>
          <w:b/>
          <w:bCs/>
          <w:color w:val="0F4761" w:themeColor="accent1" w:themeShade="BF"/>
        </w:rPr>
        <w:t>osts</w:t>
      </w:r>
      <w:r w:rsidR="0013760E" w:rsidRPr="003C430B">
        <w:rPr>
          <w:rFonts w:ascii="Calibri" w:hAnsi="Calibri" w:cs="Calibri"/>
          <w:b/>
          <w:bCs/>
          <w:color w:val="0F4761" w:themeColor="accent1" w:themeShade="BF"/>
        </w:rPr>
        <w:t xml:space="preserve"> </w:t>
      </w:r>
      <w:r w:rsidR="00E15C5A" w:rsidRPr="003C430B">
        <w:rPr>
          <w:rFonts w:ascii="Calibri" w:hAnsi="Calibri" w:cs="Calibri"/>
          <w:b/>
          <w:bCs/>
          <w:color w:val="0F4761" w:themeColor="accent1" w:themeShade="BF"/>
        </w:rPr>
        <w:t xml:space="preserve">Requested from Grant </w:t>
      </w:r>
      <w:r w:rsidR="0013760E" w:rsidRPr="003C430B">
        <w:rPr>
          <w:rFonts w:ascii="Calibri" w:hAnsi="Calibri" w:cs="Calibri"/>
          <w:b/>
          <w:bCs/>
          <w:color w:val="0F4761" w:themeColor="accent1" w:themeShade="BF"/>
        </w:rPr>
        <w:t>(in USD)</w:t>
      </w:r>
    </w:p>
    <w:tbl>
      <w:tblPr>
        <w:tblW w:w="12865" w:type="dxa"/>
        <w:tblLook w:val="04A0" w:firstRow="1" w:lastRow="0" w:firstColumn="1" w:lastColumn="0" w:noHBand="0" w:noVBand="1"/>
      </w:tblPr>
      <w:tblGrid>
        <w:gridCol w:w="2875"/>
        <w:gridCol w:w="1101"/>
        <w:gridCol w:w="940"/>
        <w:gridCol w:w="762"/>
        <w:gridCol w:w="598"/>
        <w:gridCol w:w="820"/>
        <w:gridCol w:w="955"/>
        <w:gridCol w:w="620"/>
        <w:gridCol w:w="709"/>
        <w:gridCol w:w="598"/>
        <w:gridCol w:w="739"/>
        <w:gridCol w:w="985"/>
        <w:gridCol w:w="1163"/>
      </w:tblGrid>
      <w:tr w:rsidR="00EE5438" w:rsidRPr="003C430B" w14:paraId="3B4496A3" w14:textId="77777777" w:rsidTr="003E505C">
        <w:trPr>
          <w:trHeight w:val="5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71C8C" w14:textId="11968559" w:rsidR="00EE5438" w:rsidRPr="003C430B" w:rsidRDefault="00033C17" w:rsidP="004F497D">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xml:space="preserve">International Trainers/Speakers </w:t>
            </w:r>
            <w:r w:rsidR="00281714" w:rsidRPr="003C430B">
              <w:rPr>
                <w:rFonts w:ascii="Calibri" w:eastAsia="Times New Roman" w:hAnsi="Calibri" w:cs="Calibri"/>
                <w:b/>
                <w:bCs/>
                <w:kern w:val="0"/>
                <w:sz w:val="20"/>
                <w:szCs w:val="20"/>
                <w14:ligatures w14:val="none"/>
              </w:rPr>
              <w:t>Name</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58FF12AE" w14:textId="021B6774" w:rsidR="00EE5438" w:rsidRPr="003C430B" w:rsidRDefault="00281714"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Country</w:t>
            </w:r>
          </w:p>
        </w:tc>
        <w:tc>
          <w:tcPr>
            <w:tcW w:w="1715" w:type="dxa"/>
            <w:gridSpan w:val="2"/>
            <w:tcBorders>
              <w:top w:val="single" w:sz="4" w:space="0" w:color="auto"/>
              <w:left w:val="nil"/>
              <w:bottom w:val="single" w:sz="4" w:space="0" w:color="auto"/>
              <w:right w:val="single" w:sz="4" w:space="0" w:color="000000"/>
            </w:tcBorders>
            <w:shd w:val="clear" w:color="auto" w:fill="auto"/>
            <w:vAlign w:val="center"/>
            <w:hideMark/>
          </w:tcPr>
          <w:p w14:paraId="4C7C85A9"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xml:space="preserve">Airfare </w:t>
            </w:r>
            <w:r w:rsidRPr="003C430B">
              <w:rPr>
                <w:rFonts w:ascii="Calibri" w:eastAsia="Times New Roman" w:hAnsi="Calibri" w:cs="Calibri"/>
                <w:b/>
                <w:bCs/>
                <w:kern w:val="0"/>
                <w:sz w:val="20"/>
                <w:szCs w:val="20"/>
                <w:vertAlign w:val="superscript"/>
                <w14:ligatures w14:val="none"/>
              </w:rPr>
              <w:t xml:space="preserve"> </w:t>
            </w:r>
          </w:p>
        </w:tc>
        <w:tc>
          <w:tcPr>
            <w:tcW w:w="2389" w:type="dxa"/>
            <w:gridSpan w:val="3"/>
            <w:tcBorders>
              <w:top w:val="single" w:sz="4" w:space="0" w:color="auto"/>
              <w:left w:val="nil"/>
              <w:bottom w:val="single" w:sz="4" w:space="0" w:color="auto"/>
              <w:right w:val="single" w:sz="4" w:space="0" w:color="000000"/>
            </w:tcBorders>
            <w:shd w:val="clear" w:color="auto" w:fill="auto"/>
            <w:vAlign w:val="center"/>
            <w:hideMark/>
          </w:tcPr>
          <w:p w14:paraId="6020862D"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xml:space="preserve">Hotel Accommodation </w:t>
            </w:r>
            <w:r w:rsidRPr="003C430B">
              <w:rPr>
                <w:rFonts w:ascii="Calibri" w:eastAsia="Times New Roman" w:hAnsi="Calibri" w:cs="Calibri"/>
                <w:b/>
                <w:bCs/>
                <w:kern w:val="0"/>
                <w:sz w:val="20"/>
                <w:szCs w:val="20"/>
                <w:vertAlign w:val="superscript"/>
                <w14:ligatures w14:val="none"/>
              </w:rPr>
              <w:t xml:space="preserve"> </w:t>
            </w:r>
          </w:p>
        </w:tc>
        <w:tc>
          <w:tcPr>
            <w:tcW w:w="1336" w:type="dxa"/>
            <w:gridSpan w:val="2"/>
            <w:tcBorders>
              <w:top w:val="single" w:sz="4" w:space="0" w:color="auto"/>
              <w:left w:val="nil"/>
              <w:bottom w:val="single" w:sz="4" w:space="0" w:color="auto"/>
              <w:right w:val="single" w:sz="4" w:space="0" w:color="000000"/>
            </w:tcBorders>
            <w:shd w:val="clear" w:color="auto" w:fill="auto"/>
            <w:vAlign w:val="center"/>
            <w:hideMark/>
          </w:tcPr>
          <w:p w14:paraId="5AC847C2" w14:textId="44A8647E"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Subsistence Allowance</w:t>
            </w:r>
          </w:p>
        </w:tc>
        <w:tc>
          <w:tcPr>
            <w:tcW w:w="1322" w:type="dxa"/>
            <w:gridSpan w:val="2"/>
            <w:tcBorders>
              <w:top w:val="single" w:sz="4" w:space="0" w:color="auto"/>
              <w:left w:val="nil"/>
              <w:bottom w:val="single" w:sz="4" w:space="0" w:color="auto"/>
              <w:right w:val="single" w:sz="4" w:space="0" w:color="000000"/>
            </w:tcBorders>
            <w:shd w:val="clear" w:color="auto" w:fill="auto"/>
            <w:vAlign w:val="center"/>
            <w:hideMark/>
          </w:tcPr>
          <w:p w14:paraId="5075CE65" w14:textId="00107BE1"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Misc Travel Allowance</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BC844" w14:textId="77777777" w:rsidR="00EE5438" w:rsidRPr="003C430B" w:rsidRDefault="00EE5438" w:rsidP="004F497D">
            <w:pPr>
              <w:spacing w:after="0" w:line="240" w:lineRule="auto"/>
              <w:jc w:val="center"/>
              <w:rPr>
                <w:rFonts w:ascii="Calibri" w:eastAsia="Times New Roman" w:hAnsi="Calibri" w:cs="Calibri"/>
                <w:b/>
                <w:bCs/>
                <w:color w:val="000000"/>
                <w:kern w:val="0"/>
                <w:sz w:val="20"/>
                <w:szCs w:val="20"/>
                <w14:ligatures w14:val="none"/>
              </w:rPr>
            </w:pPr>
            <w:r w:rsidRPr="003C430B">
              <w:rPr>
                <w:rFonts w:ascii="Calibri" w:eastAsia="Times New Roman" w:hAnsi="Calibri" w:cs="Calibri"/>
                <w:b/>
                <w:bCs/>
                <w:color w:val="000000"/>
                <w:kern w:val="0"/>
                <w:sz w:val="20"/>
                <w:szCs w:val="20"/>
                <w14:ligatures w14:val="none"/>
              </w:rPr>
              <w:t>Visa Fee</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BEAECB" w14:textId="77777777" w:rsidR="00EE5438" w:rsidRPr="003C430B" w:rsidRDefault="00EE5438" w:rsidP="004F497D">
            <w:pPr>
              <w:spacing w:after="0" w:line="240" w:lineRule="auto"/>
              <w:jc w:val="center"/>
              <w:rPr>
                <w:rFonts w:ascii="Calibri" w:eastAsia="Times New Roman" w:hAnsi="Calibri" w:cs="Calibri"/>
                <w:b/>
                <w:bCs/>
                <w:color w:val="000000"/>
                <w:kern w:val="0"/>
                <w:sz w:val="20"/>
                <w:szCs w:val="20"/>
                <w14:ligatures w14:val="none"/>
              </w:rPr>
            </w:pPr>
            <w:r w:rsidRPr="003C430B">
              <w:rPr>
                <w:rFonts w:ascii="Calibri" w:eastAsia="Times New Roman" w:hAnsi="Calibri" w:cs="Calibri"/>
                <w:b/>
                <w:bCs/>
                <w:color w:val="000000"/>
                <w:kern w:val="0"/>
                <w:sz w:val="20"/>
                <w:szCs w:val="20"/>
                <w14:ligatures w14:val="none"/>
              </w:rPr>
              <w:t>Total Allowances</w:t>
            </w:r>
          </w:p>
        </w:tc>
      </w:tr>
      <w:tr w:rsidR="00EE5438" w:rsidRPr="003C430B" w14:paraId="67A6A4BD" w14:textId="77777777" w:rsidTr="003E505C">
        <w:trPr>
          <w:trHeight w:val="285"/>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153AC7A" w14:textId="77777777" w:rsidR="00EE5438" w:rsidRPr="003C430B" w:rsidRDefault="00EE5438" w:rsidP="004F497D">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w:t>
            </w:r>
          </w:p>
        </w:tc>
        <w:tc>
          <w:tcPr>
            <w:tcW w:w="1124" w:type="dxa"/>
            <w:tcBorders>
              <w:top w:val="nil"/>
              <w:left w:val="nil"/>
              <w:bottom w:val="single" w:sz="4" w:space="0" w:color="auto"/>
              <w:right w:val="single" w:sz="4" w:space="0" w:color="auto"/>
            </w:tcBorders>
            <w:shd w:val="clear" w:color="auto" w:fill="auto"/>
            <w:vAlign w:val="center"/>
            <w:hideMark/>
          </w:tcPr>
          <w:p w14:paraId="120CA62E" w14:textId="77777777" w:rsidR="00EE5438" w:rsidRPr="003C430B" w:rsidRDefault="00EE5438" w:rsidP="004F497D">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0A4FEEBB"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Rate</w:t>
            </w:r>
          </w:p>
        </w:tc>
        <w:tc>
          <w:tcPr>
            <w:tcW w:w="775" w:type="dxa"/>
            <w:tcBorders>
              <w:top w:val="nil"/>
              <w:left w:val="nil"/>
              <w:bottom w:val="single" w:sz="4" w:space="0" w:color="auto"/>
              <w:right w:val="single" w:sz="4" w:space="0" w:color="auto"/>
            </w:tcBorders>
            <w:shd w:val="clear" w:color="auto" w:fill="auto"/>
            <w:vAlign w:val="center"/>
            <w:hideMark/>
          </w:tcPr>
          <w:p w14:paraId="3786425E"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580" w:type="dxa"/>
            <w:tcBorders>
              <w:top w:val="nil"/>
              <w:left w:val="nil"/>
              <w:bottom w:val="single" w:sz="4" w:space="0" w:color="auto"/>
              <w:right w:val="single" w:sz="4" w:space="0" w:color="auto"/>
            </w:tcBorders>
            <w:shd w:val="clear" w:color="auto" w:fill="auto"/>
            <w:vAlign w:val="center"/>
            <w:hideMark/>
          </w:tcPr>
          <w:p w14:paraId="34ACE019"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Rate</w:t>
            </w:r>
          </w:p>
        </w:tc>
        <w:tc>
          <w:tcPr>
            <w:tcW w:w="820" w:type="dxa"/>
            <w:tcBorders>
              <w:top w:val="nil"/>
              <w:left w:val="nil"/>
              <w:bottom w:val="single" w:sz="4" w:space="0" w:color="auto"/>
              <w:right w:val="single" w:sz="4" w:space="0" w:color="auto"/>
            </w:tcBorders>
            <w:shd w:val="clear" w:color="auto" w:fill="auto"/>
            <w:vAlign w:val="center"/>
            <w:hideMark/>
          </w:tcPr>
          <w:p w14:paraId="671DF1A7"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Nights</w:t>
            </w:r>
          </w:p>
        </w:tc>
        <w:tc>
          <w:tcPr>
            <w:tcW w:w="989" w:type="dxa"/>
            <w:tcBorders>
              <w:top w:val="nil"/>
              <w:left w:val="nil"/>
              <w:bottom w:val="single" w:sz="4" w:space="0" w:color="auto"/>
              <w:right w:val="single" w:sz="4" w:space="0" w:color="auto"/>
            </w:tcBorders>
            <w:shd w:val="clear" w:color="auto" w:fill="auto"/>
            <w:vAlign w:val="center"/>
            <w:hideMark/>
          </w:tcPr>
          <w:p w14:paraId="02CC73F4"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620" w:type="dxa"/>
            <w:tcBorders>
              <w:top w:val="nil"/>
              <w:left w:val="nil"/>
              <w:bottom w:val="single" w:sz="4" w:space="0" w:color="auto"/>
              <w:right w:val="single" w:sz="4" w:space="0" w:color="auto"/>
            </w:tcBorders>
            <w:shd w:val="clear" w:color="auto" w:fill="auto"/>
            <w:vAlign w:val="center"/>
            <w:hideMark/>
          </w:tcPr>
          <w:p w14:paraId="78891AC6"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Rate</w:t>
            </w:r>
          </w:p>
        </w:tc>
        <w:tc>
          <w:tcPr>
            <w:tcW w:w="716" w:type="dxa"/>
            <w:tcBorders>
              <w:top w:val="nil"/>
              <w:left w:val="nil"/>
              <w:bottom w:val="single" w:sz="4" w:space="0" w:color="auto"/>
              <w:right w:val="single" w:sz="4" w:space="0" w:color="auto"/>
            </w:tcBorders>
            <w:shd w:val="clear" w:color="auto" w:fill="auto"/>
            <w:vAlign w:val="center"/>
            <w:hideMark/>
          </w:tcPr>
          <w:p w14:paraId="3ED5148B"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572" w:type="dxa"/>
            <w:tcBorders>
              <w:top w:val="nil"/>
              <w:left w:val="nil"/>
              <w:bottom w:val="single" w:sz="4" w:space="0" w:color="auto"/>
              <w:right w:val="single" w:sz="4" w:space="0" w:color="auto"/>
            </w:tcBorders>
            <w:shd w:val="clear" w:color="auto" w:fill="auto"/>
            <w:vAlign w:val="center"/>
            <w:hideMark/>
          </w:tcPr>
          <w:p w14:paraId="0F81F795"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Rate</w:t>
            </w:r>
          </w:p>
        </w:tc>
        <w:tc>
          <w:tcPr>
            <w:tcW w:w="750" w:type="dxa"/>
            <w:tcBorders>
              <w:top w:val="nil"/>
              <w:left w:val="nil"/>
              <w:bottom w:val="single" w:sz="4" w:space="0" w:color="auto"/>
              <w:right w:val="single" w:sz="4" w:space="0" w:color="auto"/>
            </w:tcBorders>
            <w:shd w:val="clear" w:color="auto" w:fill="auto"/>
            <w:vAlign w:val="center"/>
            <w:hideMark/>
          </w:tcPr>
          <w:p w14:paraId="0803D5DD" w14:textId="77777777" w:rsidR="00EE5438" w:rsidRPr="003C430B" w:rsidRDefault="00EE5438"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163044BF" w14:textId="77777777" w:rsidR="00EE5438" w:rsidRPr="003C430B" w:rsidRDefault="00EE5438" w:rsidP="004F497D">
            <w:pPr>
              <w:spacing w:after="0" w:line="240" w:lineRule="auto"/>
              <w:rPr>
                <w:rFonts w:ascii="Calibri" w:eastAsia="Times New Roman" w:hAnsi="Calibri" w:cs="Calibri"/>
                <w:b/>
                <w:bCs/>
                <w:color w:val="000000"/>
                <w:kern w:val="0"/>
                <w:sz w:val="20"/>
                <w:szCs w:val="20"/>
                <w14:ligatures w14:val="none"/>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54CA1579" w14:textId="77777777" w:rsidR="00EE5438" w:rsidRPr="003C430B" w:rsidRDefault="00EE5438" w:rsidP="004F497D">
            <w:pPr>
              <w:spacing w:after="0" w:line="240" w:lineRule="auto"/>
              <w:rPr>
                <w:rFonts w:ascii="Calibri" w:eastAsia="Times New Roman" w:hAnsi="Calibri" w:cs="Calibri"/>
                <w:b/>
                <w:bCs/>
                <w:color w:val="000000"/>
                <w:kern w:val="0"/>
                <w:sz w:val="20"/>
                <w:szCs w:val="20"/>
                <w14:ligatures w14:val="none"/>
              </w:rPr>
            </w:pPr>
          </w:p>
        </w:tc>
      </w:tr>
      <w:tr w:rsidR="00C35B3A" w:rsidRPr="003C430B" w14:paraId="544A2B4B" w14:textId="77777777" w:rsidTr="003E505C">
        <w:trPr>
          <w:trHeight w:val="255"/>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A32FDC3" w14:textId="014946D3"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1124" w:type="dxa"/>
            <w:tcBorders>
              <w:top w:val="nil"/>
              <w:left w:val="nil"/>
              <w:bottom w:val="single" w:sz="4" w:space="0" w:color="auto"/>
              <w:right w:val="single" w:sz="4" w:space="0" w:color="auto"/>
            </w:tcBorders>
            <w:shd w:val="clear" w:color="auto" w:fill="auto"/>
            <w:vAlign w:val="center"/>
          </w:tcPr>
          <w:p w14:paraId="713E0438" w14:textId="105A2A18" w:rsidR="0013760E" w:rsidRPr="003C430B" w:rsidRDefault="0013760E" w:rsidP="0013760E">
            <w:pPr>
              <w:spacing w:after="0" w:line="240" w:lineRule="auto"/>
              <w:jc w:val="center"/>
              <w:rPr>
                <w:rFonts w:ascii="Calibri" w:eastAsia="Times New Roman" w:hAnsi="Calibri" w:cs="Calibri"/>
                <w:kern w:val="0"/>
                <w:sz w:val="20"/>
                <w:szCs w:val="20"/>
                <w14:ligatures w14:val="none"/>
              </w:rPr>
            </w:pPr>
          </w:p>
        </w:tc>
        <w:tc>
          <w:tcPr>
            <w:tcW w:w="940" w:type="dxa"/>
            <w:tcBorders>
              <w:top w:val="nil"/>
              <w:left w:val="nil"/>
              <w:bottom w:val="single" w:sz="4" w:space="0" w:color="auto"/>
              <w:right w:val="single" w:sz="4" w:space="0" w:color="auto"/>
            </w:tcBorders>
            <w:shd w:val="clear" w:color="auto" w:fill="auto"/>
            <w:vAlign w:val="center"/>
          </w:tcPr>
          <w:p w14:paraId="7334C523" w14:textId="64880CE8"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75" w:type="dxa"/>
            <w:tcBorders>
              <w:top w:val="nil"/>
              <w:left w:val="nil"/>
              <w:bottom w:val="single" w:sz="4" w:space="0" w:color="auto"/>
              <w:right w:val="single" w:sz="4" w:space="0" w:color="auto"/>
            </w:tcBorders>
            <w:shd w:val="clear" w:color="auto" w:fill="auto"/>
            <w:vAlign w:val="center"/>
          </w:tcPr>
          <w:p w14:paraId="4A7BC607" w14:textId="7BE7C7AC"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580" w:type="dxa"/>
            <w:tcBorders>
              <w:top w:val="nil"/>
              <w:left w:val="nil"/>
              <w:bottom w:val="single" w:sz="4" w:space="0" w:color="auto"/>
              <w:right w:val="single" w:sz="4" w:space="0" w:color="auto"/>
            </w:tcBorders>
            <w:shd w:val="clear" w:color="auto" w:fill="auto"/>
            <w:vAlign w:val="center"/>
          </w:tcPr>
          <w:p w14:paraId="0968CD31" w14:textId="0358F77B"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820" w:type="dxa"/>
            <w:tcBorders>
              <w:top w:val="nil"/>
              <w:left w:val="nil"/>
              <w:bottom w:val="single" w:sz="4" w:space="0" w:color="auto"/>
              <w:right w:val="single" w:sz="4" w:space="0" w:color="auto"/>
            </w:tcBorders>
            <w:shd w:val="clear" w:color="auto" w:fill="auto"/>
            <w:vAlign w:val="center"/>
          </w:tcPr>
          <w:p w14:paraId="149491B1" w14:textId="15468A5E"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989" w:type="dxa"/>
            <w:tcBorders>
              <w:top w:val="nil"/>
              <w:left w:val="nil"/>
              <w:bottom w:val="single" w:sz="4" w:space="0" w:color="auto"/>
              <w:right w:val="single" w:sz="4" w:space="0" w:color="auto"/>
            </w:tcBorders>
            <w:shd w:val="clear" w:color="auto" w:fill="auto"/>
            <w:vAlign w:val="center"/>
          </w:tcPr>
          <w:p w14:paraId="22A5F251" w14:textId="5A8498CD"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620" w:type="dxa"/>
            <w:tcBorders>
              <w:top w:val="nil"/>
              <w:left w:val="nil"/>
              <w:bottom w:val="single" w:sz="4" w:space="0" w:color="auto"/>
              <w:right w:val="single" w:sz="4" w:space="0" w:color="auto"/>
            </w:tcBorders>
            <w:shd w:val="clear" w:color="auto" w:fill="auto"/>
            <w:vAlign w:val="center"/>
          </w:tcPr>
          <w:p w14:paraId="534DDE0C" w14:textId="20F27554"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16" w:type="dxa"/>
            <w:tcBorders>
              <w:top w:val="nil"/>
              <w:left w:val="nil"/>
              <w:bottom w:val="single" w:sz="4" w:space="0" w:color="auto"/>
              <w:right w:val="single" w:sz="4" w:space="0" w:color="auto"/>
            </w:tcBorders>
            <w:shd w:val="clear" w:color="auto" w:fill="auto"/>
            <w:vAlign w:val="center"/>
          </w:tcPr>
          <w:p w14:paraId="6D4C5D48" w14:textId="108BD03D"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572" w:type="dxa"/>
            <w:tcBorders>
              <w:top w:val="nil"/>
              <w:left w:val="nil"/>
              <w:bottom w:val="single" w:sz="4" w:space="0" w:color="auto"/>
              <w:right w:val="single" w:sz="4" w:space="0" w:color="auto"/>
            </w:tcBorders>
            <w:shd w:val="clear" w:color="auto" w:fill="auto"/>
            <w:vAlign w:val="center"/>
          </w:tcPr>
          <w:p w14:paraId="25A374B7" w14:textId="640DA5BB"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50" w:type="dxa"/>
            <w:tcBorders>
              <w:top w:val="nil"/>
              <w:left w:val="nil"/>
              <w:bottom w:val="single" w:sz="4" w:space="0" w:color="auto"/>
              <w:right w:val="single" w:sz="4" w:space="0" w:color="auto"/>
            </w:tcBorders>
            <w:shd w:val="clear" w:color="auto" w:fill="auto"/>
            <w:vAlign w:val="center"/>
          </w:tcPr>
          <w:p w14:paraId="0AC15724" w14:textId="7A9BE8BF"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85" w:type="dxa"/>
            <w:tcBorders>
              <w:top w:val="nil"/>
              <w:left w:val="nil"/>
              <w:bottom w:val="single" w:sz="4" w:space="0" w:color="auto"/>
              <w:right w:val="single" w:sz="4" w:space="0" w:color="auto"/>
            </w:tcBorders>
            <w:shd w:val="clear" w:color="auto" w:fill="auto"/>
            <w:noWrap/>
            <w:vAlign w:val="center"/>
          </w:tcPr>
          <w:p w14:paraId="3638BE92" w14:textId="462DFE59"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1119" w:type="dxa"/>
            <w:tcBorders>
              <w:top w:val="nil"/>
              <w:left w:val="nil"/>
              <w:bottom w:val="single" w:sz="4" w:space="0" w:color="auto"/>
              <w:right w:val="single" w:sz="4" w:space="0" w:color="auto"/>
            </w:tcBorders>
            <w:shd w:val="clear" w:color="auto" w:fill="auto"/>
            <w:noWrap/>
            <w:vAlign w:val="center"/>
          </w:tcPr>
          <w:p w14:paraId="39F3AD3F" w14:textId="09F8C2D8"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C35B3A" w:rsidRPr="003C430B" w14:paraId="4DF60B76" w14:textId="77777777" w:rsidTr="003E505C">
        <w:trPr>
          <w:trHeight w:val="255"/>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3C6BBB2E" w14:textId="732EBD5A"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1124" w:type="dxa"/>
            <w:tcBorders>
              <w:top w:val="nil"/>
              <w:left w:val="nil"/>
              <w:bottom w:val="single" w:sz="4" w:space="0" w:color="auto"/>
              <w:right w:val="single" w:sz="4" w:space="0" w:color="auto"/>
            </w:tcBorders>
            <w:shd w:val="clear" w:color="auto" w:fill="auto"/>
            <w:vAlign w:val="center"/>
          </w:tcPr>
          <w:p w14:paraId="0BF8B2E0" w14:textId="6E0D99CE" w:rsidR="0013760E" w:rsidRPr="003C430B" w:rsidRDefault="0013760E" w:rsidP="0013760E">
            <w:pPr>
              <w:spacing w:after="0" w:line="240" w:lineRule="auto"/>
              <w:jc w:val="center"/>
              <w:rPr>
                <w:rFonts w:ascii="Calibri" w:eastAsia="Times New Roman" w:hAnsi="Calibri" w:cs="Calibri"/>
                <w:kern w:val="0"/>
                <w:sz w:val="20"/>
                <w:szCs w:val="20"/>
                <w14:ligatures w14:val="none"/>
              </w:rPr>
            </w:pPr>
          </w:p>
        </w:tc>
        <w:tc>
          <w:tcPr>
            <w:tcW w:w="940" w:type="dxa"/>
            <w:tcBorders>
              <w:top w:val="nil"/>
              <w:left w:val="nil"/>
              <w:bottom w:val="single" w:sz="4" w:space="0" w:color="auto"/>
              <w:right w:val="single" w:sz="4" w:space="0" w:color="auto"/>
            </w:tcBorders>
            <w:shd w:val="clear" w:color="auto" w:fill="auto"/>
            <w:vAlign w:val="center"/>
          </w:tcPr>
          <w:p w14:paraId="5EF2E2B6" w14:textId="52640DAD"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75" w:type="dxa"/>
            <w:tcBorders>
              <w:top w:val="nil"/>
              <w:left w:val="nil"/>
              <w:bottom w:val="single" w:sz="4" w:space="0" w:color="auto"/>
              <w:right w:val="single" w:sz="4" w:space="0" w:color="auto"/>
            </w:tcBorders>
            <w:shd w:val="clear" w:color="auto" w:fill="auto"/>
            <w:vAlign w:val="center"/>
          </w:tcPr>
          <w:p w14:paraId="26F047D2" w14:textId="05E41B22"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580" w:type="dxa"/>
            <w:tcBorders>
              <w:top w:val="nil"/>
              <w:left w:val="nil"/>
              <w:bottom w:val="single" w:sz="4" w:space="0" w:color="auto"/>
              <w:right w:val="single" w:sz="4" w:space="0" w:color="auto"/>
            </w:tcBorders>
            <w:shd w:val="clear" w:color="auto" w:fill="auto"/>
            <w:vAlign w:val="center"/>
          </w:tcPr>
          <w:p w14:paraId="6B0005C0" w14:textId="071AE016"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820" w:type="dxa"/>
            <w:tcBorders>
              <w:top w:val="nil"/>
              <w:left w:val="nil"/>
              <w:bottom w:val="single" w:sz="4" w:space="0" w:color="auto"/>
              <w:right w:val="single" w:sz="4" w:space="0" w:color="auto"/>
            </w:tcBorders>
            <w:shd w:val="clear" w:color="auto" w:fill="auto"/>
            <w:vAlign w:val="center"/>
          </w:tcPr>
          <w:p w14:paraId="7AE97502" w14:textId="615CD9E4"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989" w:type="dxa"/>
            <w:tcBorders>
              <w:top w:val="nil"/>
              <w:left w:val="nil"/>
              <w:bottom w:val="single" w:sz="4" w:space="0" w:color="auto"/>
              <w:right w:val="single" w:sz="4" w:space="0" w:color="auto"/>
            </w:tcBorders>
            <w:shd w:val="clear" w:color="auto" w:fill="auto"/>
            <w:vAlign w:val="center"/>
          </w:tcPr>
          <w:p w14:paraId="693ABB0B" w14:textId="6E17014F"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620" w:type="dxa"/>
            <w:tcBorders>
              <w:top w:val="nil"/>
              <w:left w:val="nil"/>
              <w:bottom w:val="single" w:sz="4" w:space="0" w:color="auto"/>
              <w:right w:val="single" w:sz="4" w:space="0" w:color="auto"/>
            </w:tcBorders>
            <w:shd w:val="clear" w:color="auto" w:fill="auto"/>
            <w:vAlign w:val="center"/>
          </w:tcPr>
          <w:p w14:paraId="0D2695CD" w14:textId="5EC07AE4"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16" w:type="dxa"/>
            <w:tcBorders>
              <w:top w:val="nil"/>
              <w:left w:val="nil"/>
              <w:bottom w:val="single" w:sz="4" w:space="0" w:color="auto"/>
              <w:right w:val="single" w:sz="4" w:space="0" w:color="auto"/>
            </w:tcBorders>
            <w:shd w:val="clear" w:color="auto" w:fill="auto"/>
            <w:vAlign w:val="center"/>
          </w:tcPr>
          <w:p w14:paraId="1C4D962B" w14:textId="193768A7"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572" w:type="dxa"/>
            <w:tcBorders>
              <w:top w:val="nil"/>
              <w:left w:val="nil"/>
              <w:bottom w:val="single" w:sz="4" w:space="0" w:color="auto"/>
              <w:right w:val="single" w:sz="4" w:space="0" w:color="auto"/>
            </w:tcBorders>
            <w:shd w:val="clear" w:color="auto" w:fill="auto"/>
            <w:vAlign w:val="center"/>
          </w:tcPr>
          <w:p w14:paraId="6786A80A" w14:textId="4A3CE438"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50" w:type="dxa"/>
            <w:tcBorders>
              <w:top w:val="nil"/>
              <w:left w:val="nil"/>
              <w:bottom w:val="single" w:sz="4" w:space="0" w:color="auto"/>
              <w:right w:val="single" w:sz="4" w:space="0" w:color="auto"/>
            </w:tcBorders>
            <w:shd w:val="clear" w:color="auto" w:fill="auto"/>
            <w:vAlign w:val="center"/>
          </w:tcPr>
          <w:p w14:paraId="33E97F38" w14:textId="70E33078"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85" w:type="dxa"/>
            <w:tcBorders>
              <w:top w:val="nil"/>
              <w:left w:val="nil"/>
              <w:bottom w:val="single" w:sz="4" w:space="0" w:color="auto"/>
              <w:right w:val="single" w:sz="4" w:space="0" w:color="auto"/>
            </w:tcBorders>
            <w:shd w:val="clear" w:color="auto" w:fill="auto"/>
            <w:noWrap/>
            <w:vAlign w:val="center"/>
          </w:tcPr>
          <w:p w14:paraId="1FC25D4A" w14:textId="6D8386E1"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1119" w:type="dxa"/>
            <w:tcBorders>
              <w:top w:val="nil"/>
              <w:left w:val="nil"/>
              <w:bottom w:val="single" w:sz="4" w:space="0" w:color="auto"/>
              <w:right w:val="single" w:sz="4" w:space="0" w:color="auto"/>
            </w:tcBorders>
            <w:shd w:val="clear" w:color="auto" w:fill="auto"/>
            <w:noWrap/>
            <w:vAlign w:val="center"/>
          </w:tcPr>
          <w:p w14:paraId="7E81A078" w14:textId="27579803"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C35B3A" w:rsidRPr="003C430B" w14:paraId="3D1EDF0D" w14:textId="77777777" w:rsidTr="003E505C">
        <w:trPr>
          <w:trHeight w:val="255"/>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73228F0C" w14:textId="12D9C162"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1124" w:type="dxa"/>
            <w:tcBorders>
              <w:top w:val="nil"/>
              <w:left w:val="nil"/>
              <w:bottom w:val="single" w:sz="4" w:space="0" w:color="auto"/>
              <w:right w:val="single" w:sz="4" w:space="0" w:color="auto"/>
            </w:tcBorders>
            <w:shd w:val="clear" w:color="auto" w:fill="auto"/>
            <w:vAlign w:val="center"/>
          </w:tcPr>
          <w:p w14:paraId="0FD6AFC1" w14:textId="3D9B88BE" w:rsidR="0013760E" w:rsidRPr="003C430B" w:rsidRDefault="0013760E" w:rsidP="0013760E">
            <w:pPr>
              <w:spacing w:after="0" w:line="240" w:lineRule="auto"/>
              <w:jc w:val="center"/>
              <w:rPr>
                <w:rFonts w:ascii="Calibri" w:eastAsia="Times New Roman" w:hAnsi="Calibri" w:cs="Calibri"/>
                <w:kern w:val="0"/>
                <w:sz w:val="20"/>
                <w:szCs w:val="20"/>
                <w14:ligatures w14:val="none"/>
              </w:rPr>
            </w:pPr>
          </w:p>
        </w:tc>
        <w:tc>
          <w:tcPr>
            <w:tcW w:w="940" w:type="dxa"/>
            <w:tcBorders>
              <w:top w:val="nil"/>
              <w:left w:val="nil"/>
              <w:bottom w:val="single" w:sz="4" w:space="0" w:color="auto"/>
              <w:right w:val="single" w:sz="4" w:space="0" w:color="auto"/>
            </w:tcBorders>
            <w:shd w:val="clear" w:color="auto" w:fill="auto"/>
            <w:vAlign w:val="center"/>
          </w:tcPr>
          <w:p w14:paraId="3A214446" w14:textId="636D872D"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75" w:type="dxa"/>
            <w:tcBorders>
              <w:top w:val="nil"/>
              <w:left w:val="nil"/>
              <w:bottom w:val="single" w:sz="4" w:space="0" w:color="auto"/>
              <w:right w:val="single" w:sz="4" w:space="0" w:color="auto"/>
            </w:tcBorders>
            <w:shd w:val="clear" w:color="auto" w:fill="auto"/>
            <w:vAlign w:val="center"/>
          </w:tcPr>
          <w:p w14:paraId="2944FE02" w14:textId="1AF18E64"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580" w:type="dxa"/>
            <w:tcBorders>
              <w:top w:val="nil"/>
              <w:left w:val="nil"/>
              <w:bottom w:val="single" w:sz="4" w:space="0" w:color="auto"/>
              <w:right w:val="single" w:sz="4" w:space="0" w:color="auto"/>
            </w:tcBorders>
            <w:shd w:val="clear" w:color="auto" w:fill="auto"/>
            <w:vAlign w:val="center"/>
          </w:tcPr>
          <w:p w14:paraId="56D15EA1" w14:textId="2D135A86"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820" w:type="dxa"/>
            <w:tcBorders>
              <w:top w:val="nil"/>
              <w:left w:val="nil"/>
              <w:bottom w:val="single" w:sz="4" w:space="0" w:color="auto"/>
              <w:right w:val="single" w:sz="4" w:space="0" w:color="auto"/>
            </w:tcBorders>
            <w:shd w:val="clear" w:color="auto" w:fill="auto"/>
            <w:vAlign w:val="center"/>
          </w:tcPr>
          <w:p w14:paraId="39282067" w14:textId="29CE1878"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989" w:type="dxa"/>
            <w:tcBorders>
              <w:top w:val="nil"/>
              <w:left w:val="nil"/>
              <w:bottom w:val="single" w:sz="4" w:space="0" w:color="auto"/>
              <w:right w:val="single" w:sz="4" w:space="0" w:color="auto"/>
            </w:tcBorders>
            <w:shd w:val="clear" w:color="auto" w:fill="auto"/>
            <w:vAlign w:val="center"/>
          </w:tcPr>
          <w:p w14:paraId="536FE80F" w14:textId="039A3747"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620" w:type="dxa"/>
            <w:tcBorders>
              <w:top w:val="nil"/>
              <w:left w:val="nil"/>
              <w:bottom w:val="single" w:sz="4" w:space="0" w:color="auto"/>
              <w:right w:val="single" w:sz="4" w:space="0" w:color="auto"/>
            </w:tcBorders>
            <w:shd w:val="clear" w:color="auto" w:fill="auto"/>
            <w:vAlign w:val="center"/>
          </w:tcPr>
          <w:p w14:paraId="07265CB9" w14:textId="7DB690C0"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16" w:type="dxa"/>
            <w:tcBorders>
              <w:top w:val="nil"/>
              <w:left w:val="nil"/>
              <w:bottom w:val="single" w:sz="4" w:space="0" w:color="auto"/>
              <w:right w:val="single" w:sz="4" w:space="0" w:color="auto"/>
            </w:tcBorders>
            <w:shd w:val="clear" w:color="auto" w:fill="auto"/>
            <w:vAlign w:val="center"/>
          </w:tcPr>
          <w:p w14:paraId="65BFCD71" w14:textId="5FDC1DE5"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572" w:type="dxa"/>
            <w:tcBorders>
              <w:top w:val="nil"/>
              <w:left w:val="nil"/>
              <w:bottom w:val="single" w:sz="4" w:space="0" w:color="auto"/>
              <w:right w:val="single" w:sz="4" w:space="0" w:color="auto"/>
            </w:tcBorders>
            <w:shd w:val="clear" w:color="auto" w:fill="auto"/>
            <w:vAlign w:val="center"/>
          </w:tcPr>
          <w:p w14:paraId="0A3956A6" w14:textId="7E9B30C3"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750" w:type="dxa"/>
            <w:tcBorders>
              <w:top w:val="nil"/>
              <w:left w:val="nil"/>
              <w:bottom w:val="single" w:sz="4" w:space="0" w:color="auto"/>
              <w:right w:val="single" w:sz="4" w:space="0" w:color="auto"/>
            </w:tcBorders>
            <w:shd w:val="clear" w:color="auto" w:fill="auto"/>
            <w:vAlign w:val="center"/>
          </w:tcPr>
          <w:p w14:paraId="54BDD5AD" w14:textId="22AA9EB4"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85" w:type="dxa"/>
            <w:tcBorders>
              <w:top w:val="nil"/>
              <w:left w:val="nil"/>
              <w:bottom w:val="single" w:sz="4" w:space="0" w:color="auto"/>
              <w:right w:val="single" w:sz="4" w:space="0" w:color="auto"/>
            </w:tcBorders>
            <w:shd w:val="clear" w:color="auto" w:fill="auto"/>
            <w:noWrap/>
            <w:vAlign w:val="center"/>
          </w:tcPr>
          <w:p w14:paraId="11BB309B" w14:textId="69DA4AD0"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1119" w:type="dxa"/>
            <w:tcBorders>
              <w:top w:val="nil"/>
              <w:left w:val="nil"/>
              <w:bottom w:val="single" w:sz="4" w:space="0" w:color="auto"/>
              <w:right w:val="single" w:sz="4" w:space="0" w:color="auto"/>
            </w:tcBorders>
            <w:shd w:val="clear" w:color="auto" w:fill="auto"/>
            <w:noWrap/>
            <w:vAlign w:val="center"/>
          </w:tcPr>
          <w:p w14:paraId="55446D38" w14:textId="666F5FC3"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13760E" w:rsidRPr="003C430B" w14:paraId="06A68D1A" w14:textId="77777777" w:rsidTr="003E505C">
        <w:trPr>
          <w:trHeight w:val="255"/>
        </w:trPr>
        <w:tc>
          <w:tcPr>
            <w:tcW w:w="2875" w:type="dxa"/>
            <w:tcBorders>
              <w:top w:val="nil"/>
              <w:left w:val="nil"/>
              <w:bottom w:val="nil"/>
              <w:right w:val="nil"/>
            </w:tcBorders>
            <w:shd w:val="clear" w:color="auto" w:fill="auto"/>
            <w:noWrap/>
            <w:vAlign w:val="center"/>
          </w:tcPr>
          <w:p w14:paraId="645FCA2A" w14:textId="6D8151C3" w:rsidR="0013760E" w:rsidRPr="003C430B" w:rsidRDefault="0013760E" w:rsidP="0013760E">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1124" w:type="dxa"/>
            <w:tcBorders>
              <w:top w:val="nil"/>
              <w:left w:val="single" w:sz="4" w:space="0" w:color="auto"/>
              <w:bottom w:val="nil"/>
              <w:right w:val="single" w:sz="4" w:space="0" w:color="auto"/>
            </w:tcBorders>
            <w:shd w:val="clear" w:color="000000" w:fill="969696"/>
            <w:vAlign w:val="center"/>
          </w:tcPr>
          <w:p w14:paraId="49DBA24C" w14:textId="6C4A78D8" w:rsidR="0013760E" w:rsidRPr="003C430B" w:rsidRDefault="0013760E" w:rsidP="0013760E">
            <w:pPr>
              <w:spacing w:after="0" w:line="240" w:lineRule="auto"/>
              <w:jc w:val="center"/>
              <w:rPr>
                <w:rFonts w:ascii="Calibri" w:eastAsia="Times New Roman" w:hAnsi="Calibri" w:cs="Calibri"/>
                <w:b/>
                <w:bCs/>
                <w:kern w:val="0"/>
                <w:sz w:val="20"/>
                <w:szCs w:val="20"/>
                <w14:ligatures w14:val="none"/>
              </w:rPr>
            </w:pPr>
          </w:p>
        </w:tc>
        <w:tc>
          <w:tcPr>
            <w:tcW w:w="940" w:type="dxa"/>
            <w:tcBorders>
              <w:top w:val="nil"/>
              <w:left w:val="nil"/>
              <w:bottom w:val="nil"/>
              <w:right w:val="nil"/>
            </w:tcBorders>
            <w:shd w:val="clear" w:color="auto" w:fill="auto"/>
            <w:noWrap/>
            <w:vAlign w:val="center"/>
          </w:tcPr>
          <w:p w14:paraId="09EE0CD0" w14:textId="77777777" w:rsidR="0013760E" w:rsidRPr="003C430B" w:rsidRDefault="0013760E" w:rsidP="0013760E">
            <w:pPr>
              <w:spacing w:after="0" w:line="240" w:lineRule="auto"/>
              <w:rPr>
                <w:rFonts w:ascii="Calibri" w:eastAsia="Times New Roman" w:hAnsi="Calibri" w:cs="Calibri"/>
                <w:b/>
                <w:bCs/>
                <w:kern w:val="0"/>
                <w:sz w:val="20"/>
                <w:szCs w:val="20"/>
                <w14:ligatures w14:val="none"/>
              </w:rPr>
            </w:pPr>
          </w:p>
        </w:tc>
        <w:tc>
          <w:tcPr>
            <w:tcW w:w="775" w:type="dxa"/>
            <w:tcBorders>
              <w:top w:val="nil"/>
              <w:left w:val="single" w:sz="4" w:space="0" w:color="auto"/>
              <w:bottom w:val="nil"/>
              <w:right w:val="single" w:sz="4" w:space="0" w:color="auto"/>
            </w:tcBorders>
            <w:shd w:val="clear" w:color="000000" w:fill="969696"/>
            <w:vAlign w:val="center"/>
          </w:tcPr>
          <w:p w14:paraId="0C6E3AD1" w14:textId="3FF05E28"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c>
          <w:tcPr>
            <w:tcW w:w="580" w:type="dxa"/>
            <w:tcBorders>
              <w:top w:val="nil"/>
              <w:left w:val="nil"/>
              <w:bottom w:val="nil"/>
              <w:right w:val="nil"/>
            </w:tcBorders>
            <w:shd w:val="clear" w:color="auto" w:fill="auto"/>
            <w:noWrap/>
            <w:vAlign w:val="center"/>
          </w:tcPr>
          <w:p w14:paraId="7BD320B0" w14:textId="77777777" w:rsidR="0013760E" w:rsidRPr="003C430B" w:rsidRDefault="0013760E" w:rsidP="0013760E">
            <w:pPr>
              <w:spacing w:after="0" w:line="240" w:lineRule="auto"/>
              <w:rPr>
                <w:rFonts w:ascii="Calibri" w:eastAsia="Times New Roman" w:hAnsi="Calibri" w:cs="Calibri"/>
                <w:b/>
                <w:bCs/>
                <w:kern w:val="0"/>
                <w:sz w:val="20"/>
                <w:szCs w:val="20"/>
                <w14:ligatures w14:val="none"/>
              </w:rPr>
            </w:pPr>
          </w:p>
        </w:tc>
        <w:tc>
          <w:tcPr>
            <w:tcW w:w="820" w:type="dxa"/>
            <w:tcBorders>
              <w:top w:val="nil"/>
              <w:left w:val="nil"/>
              <w:bottom w:val="nil"/>
              <w:right w:val="nil"/>
            </w:tcBorders>
            <w:shd w:val="clear" w:color="auto" w:fill="auto"/>
            <w:noWrap/>
            <w:vAlign w:val="center"/>
          </w:tcPr>
          <w:p w14:paraId="6D9A0C0D"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989" w:type="dxa"/>
            <w:tcBorders>
              <w:top w:val="nil"/>
              <w:left w:val="single" w:sz="4" w:space="0" w:color="auto"/>
              <w:bottom w:val="nil"/>
              <w:right w:val="single" w:sz="4" w:space="0" w:color="auto"/>
            </w:tcBorders>
            <w:shd w:val="clear" w:color="000000" w:fill="969696"/>
            <w:vAlign w:val="center"/>
          </w:tcPr>
          <w:p w14:paraId="49CD4256" w14:textId="4E4750C5"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c>
          <w:tcPr>
            <w:tcW w:w="620" w:type="dxa"/>
            <w:tcBorders>
              <w:top w:val="nil"/>
              <w:left w:val="nil"/>
              <w:bottom w:val="nil"/>
              <w:right w:val="nil"/>
            </w:tcBorders>
            <w:shd w:val="clear" w:color="auto" w:fill="auto"/>
            <w:noWrap/>
            <w:vAlign w:val="center"/>
          </w:tcPr>
          <w:p w14:paraId="6276C192" w14:textId="77777777" w:rsidR="0013760E" w:rsidRPr="003C430B" w:rsidRDefault="0013760E" w:rsidP="0013760E">
            <w:pPr>
              <w:spacing w:after="0" w:line="240" w:lineRule="auto"/>
              <w:rPr>
                <w:rFonts w:ascii="Calibri" w:eastAsia="Times New Roman" w:hAnsi="Calibri" w:cs="Calibri"/>
                <w:b/>
                <w:bCs/>
                <w:kern w:val="0"/>
                <w:sz w:val="20"/>
                <w:szCs w:val="20"/>
                <w14:ligatures w14:val="none"/>
              </w:rPr>
            </w:pPr>
          </w:p>
        </w:tc>
        <w:tc>
          <w:tcPr>
            <w:tcW w:w="716" w:type="dxa"/>
            <w:tcBorders>
              <w:top w:val="nil"/>
              <w:left w:val="single" w:sz="4" w:space="0" w:color="auto"/>
              <w:bottom w:val="nil"/>
              <w:right w:val="single" w:sz="4" w:space="0" w:color="auto"/>
            </w:tcBorders>
            <w:shd w:val="clear" w:color="000000" w:fill="969696"/>
            <w:vAlign w:val="center"/>
          </w:tcPr>
          <w:p w14:paraId="00ECE033" w14:textId="1A73B5AE"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c>
          <w:tcPr>
            <w:tcW w:w="572" w:type="dxa"/>
            <w:tcBorders>
              <w:top w:val="nil"/>
              <w:left w:val="nil"/>
              <w:bottom w:val="nil"/>
              <w:right w:val="nil"/>
            </w:tcBorders>
            <w:shd w:val="clear" w:color="auto" w:fill="auto"/>
            <w:noWrap/>
            <w:vAlign w:val="center"/>
          </w:tcPr>
          <w:p w14:paraId="1A61B60F" w14:textId="77777777" w:rsidR="0013760E" w:rsidRPr="003C430B" w:rsidRDefault="0013760E" w:rsidP="0013760E">
            <w:pPr>
              <w:spacing w:after="0" w:line="240" w:lineRule="auto"/>
              <w:rPr>
                <w:rFonts w:ascii="Calibri" w:eastAsia="Times New Roman" w:hAnsi="Calibri" w:cs="Calibri"/>
                <w:b/>
                <w:bCs/>
                <w:kern w:val="0"/>
                <w:sz w:val="20"/>
                <w:szCs w:val="20"/>
                <w14:ligatures w14:val="none"/>
              </w:rPr>
            </w:pPr>
          </w:p>
        </w:tc>
        <w:tc>
          <w:tcPr>
            <w:tcW w:w="750" w:type="dxa"/>
            <w:tcBorders>
              <w:top w:val="nil"/>
              <w:left w:val="single" w:sz="4" w:space="0" w:color="auto"/>
              <w:bottom w:val="nil"/>
              <w:right w:val="single" w:sz="4" w:space="0" w:color="auto"/>
            </w:tcBorders>
            <w:shd w:val="clear" w:color="000000" w:fill="969696"/>
            <w:vAlign w:val="center"/>
          </w:tcPr>
          <w:p w14:paraId="31921366" w14:textId="06972E98"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c>
          <w:tcPr>
            <w:tcW w:w="985" w:type="dxa"/>
            <w:tcBorders>
              <w:top w:val="nil"/>
              <w:left w:val="nil"/>
              <w:bottom w:val="nil"/>
              <w:right w:val="single" w:sz="4" w:space="0" w:color="auto"/>
            </w:tcBorders>
            <w:shd w:val="clear" w:color="000000" w:fill="969696"/>
            <w:vAlign w:val="center"/>
          </w:tcPr>
          <w:p w14:paraId="4BFF0D01" w14:textId="76750F1C"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c>
          <w:tcPr>
            <w:tcW w:w="1119" w:type="dxa"/>
            <w:tcBorders>
              <w:top w:val="nil"/>
              <w:left w:val="nil"/>
              <w:bottom w:val="nil"/>
              <w:right w:val="single" w:sz="4" w:space="0" w:color="auto"/>
            </w:tcBorders>
            <w:shd w:val="clear" w:color="000000" w:fill="969696"/>
            <w:vAlign w:val="center"/>
          </w:tcPr>
          <w:p w14:paraId="12A2B280" w14:textId="59B9B047"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r>
    </w:tbl>
    <w:p w14:paraId="66647306" w14:textId="77777777" w:rsidR="004A3290" w:rsidRPr="003C430B" w:rsidRDefault="004A3290" w:rsidP="004A3290">
      <w:pPr>
        <w:spacing w:after="0" w:line="240" w:lineRule="auto"/>
        <w:rPr>
          <w:rFonts w:ascii="Calibri" w:hAnsi="Calibri" w:cs="Calibri"/>
          <w:b/>
          <w:bCs/>
          <w:color w:val="0F4761" w:themeColor="accent1" w:themeShade="BF"/>
        </w:rPr>
      </w:pPr>
    </w:p>
    <w:p w14:paraId="572E54B0" w14:textId="2F8B4640" w:rsidR="00C57900" w:rsidRPr="003C430B" w:rsidRDefault="001B1CA3" w:rsidP="004A3290">
      <w:pPr>
        <w:spacing w:after="0" w:line="240" w:lineRule="auto"/>
        <w:rPr>
          <w:rFonts w:ascii="Calibri" w:hAnsi="Calibri" w:cs="Calibri"/>
          <w:b/>
          <w:bCs/>
          <w:color w:val="0F4761" w:themeColor="accent1" w:themeShade="BF"/>
        </w:rPr>
      </w:pPr>
      <w:r w:rsidRPr="003C430B">
        <w:rPr>
          <w:rFonts w:ascii="Calibri" w:hAnsi="Calibri" w:cs="Calibri"/>
          <w:b/>
          <w:bCs/>
          <w:color w:val="0F4761" w:themeColor="accent1" w:themeShade="BF"/>
        </w:rPr>
        <w:t>Honoraria/Speaker Fees</w:t>
      </w:r>
      <w:r w:rsidR="0013760E" w:rsidRPr="003C430B">
        <w:rPr>
          <w:rFonts w:ascii="Calibri" w:hAnsi="Calibri" w:cs="Calibri"/>
          <w:b/>
          <w:bCs/>
          <w:color w:val="0F4761" w:themeColor="accent1" w:themeShade="BF"/>
        </w:rPr>
        <w:t xml:space="preserve"> </w:t>
      </w:r>
      <w:r w:rsidR="00E15C5A" w:rsidRPr="003C430B">
        <w:rPr>
          <w:rFonts w:ascii="Calibri" w:hAnsi="Calibri" w:cs="Calibri"/>
          <w:b/>
          <w:bCs/>
          <w:color w:val="0F4761" w:themeColor="accent1" w:themeShade="BF"/>
        </w:rPr>
        <w:t xml:space="preserve">Requested from Grant </w:t>
      </w:r>
      <w:r w:rsidR="0013760E" w:rsidRPr="003C430B">
        <w:rPr>
          <w:rFonts w:ascii="Calibri" w:hAnsi="Calibri" w:cs="Calibri"/>
          <w:b/>
          <w:bCs/>
          <w:color w:val="0F4761" w:themeColor="accent1" w:themeShade="BF"/>
        </w:rPr>
        <w:t>(in USD)</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990"/>
        <w:gridCol w:w="990"/>
        <w:gridCol w:w="1260"/>
      </w:tblGrid>
      <w:tr w:rsidR="001B1CA3" w:rsidRPr="003C430B" w14:paraId="5C0F91DE" w14:textId="77777777" w:rsidTr="003E505C">
        <w:trPr>
          <w:trHeight w:val="285"/>
        </w:trPr>
        <w:tc>
          <w:tcPr>
            <w:tcW w:w="2875" w:type="dxa"/>
            <w:shd w:val="clear" w:color="auto" w:fill="auto"/>
            <w:noWrap/>
            <w:vAlign w:val="center"/>
            <w:hideMark/>
          </w:tcPr>
          <w:p w14:paraId="507B6054" w14:textId="697F38CE" w:rsidR="001B1CA3" w:rsidRPr="003C430B" w:rsidRDefault="001B1CA3" w:rsidP="004F497D">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w:t>
            </w:r>
            <w:r w:rsidR="00033C17" w:rsidRPr="003C430B">
              <w:rPr>
                <w:rFonts w:ascii="Calibri" w:eastAsia="Times New Roman" w:hAnsi="Calibri" w:cs="Calibri"/>
                <w:b/>
                <w:bCs/>
                <w:kern w:val="0"/>
                <w:sz w:val="20"/>
                <w:szCs w:val="20"/>
                <w14:ligatures w14:val="none"/>
              </w:rPr>
              <w:t xml:space="preserve">International Trainers/Speakers </w:t>
            </w:r>
            <w:r w:rsidRPr="003C430B">
              <w:rPr>
                <w:rFonts w:ascii="Calibri" w:eastAsia="Times New Roman" w:hAnsi="Calibri" w:cs="Calibri"/>
                <w:b/>
                <w:bCs/>
                <w:kern w:val="0"/>
                <w:sz w:val="20"/>
                <w:szCs w:val="20"/>
                <w14:ligatures w14:val="none"/>
              </w:rPr>
              <w:t>Name</w:t>
            </w:r>
          </w:p>
        </w:tc>
        <w:tc>
          <w:tcPr>
            <w:tcW w:w="990" w:type="dxa"/>
            <w:shd w:val="clear" w:color="auto" w:fill="auto"/>
            <w:vAlign w:val="center"/>
            <w:hideMark/>
          </w:tcPr>
          <w:p w14:paraId="6ECC6824" w14:textId="77777777" w:rsidR="001B1CA3" w:rsidRPr="003C430B" w:rsidRDefault="001B1CA3"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Rate</w:t>
            </w:r>
          </w:p>
        </w:tc>
        <w:tc>
          <w:tcPr>
            <w:tcW w:w="990" w:type="dxa"/>
            <w:shd w:val="clear" w:color="auto" w:fill="auto"/>
            <w:vAlign w:val="center"/>
            <w:hideMark/>
          </w:tcPr>
          <w:p w14:paraId="32C4130F" w14:textId="3F5C0DBE" w:rsidR="001B1CA3" w:rsidRPr="003C430B" w:rsidRDefault="003E505C"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Days</w:t>
            </w:r>
          </w:p>
        </w:tc>
        <w:tc>
          <w:tcPr>
            <w:tcW w:w="1260" w:type="dxa"/>
            <w:shd w:val="clear" w:color="auto" w:fill="auto"/>
            <w:vAlign w:val="center"/>
            <w:hideMark/>
          </w:tcPr>
          <w:p w14:paraId="271BE22B" w14:textId="77777777" w:rsidR="001B1CA3" w:rsidRPr="003C430B" w:rsidRDefault="001B1CA3"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r>
      <w:tr w:rsidR="0013760E" w:rsidRPr="003C430B" w14:paraId="15A21860" w14:textId="77777777" w:rsidTr="003E505C">
        <w:trPr>
          <w:trHeight w:val="255"/>
        </w:trPr>
        <w:tc>
          <w:tcPr>
            <w:tcW w:w="2875" w:type="dxa"/>
            <w:shd w:val="clear" w:color="auto" w:fill="auto"/>
            <w:noWrap/>
            <w:vAlign w:val="center"/>
          </w:tcPr>
          <w:p w14:paraId="5C5BD96C" w14:textId="77777777"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990" w:type="dxa"/>
            <w:shd w:val="clear" w:color="auto" w:fill="auto"/>
            <w:vAlign w:val="center"/>
          </w:tcPr>
          <w:p w14:paraId="2D213562" w14:textId="0EFB85B8"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90" w:type="dxa"/>
            <w:shd w:val="clear" w:color="auto" w:fill="auto"/>
            <w:vAlign w:val="center"/>
          </w:tcPr>
          <w:p w14:paraId="6E09CBC9"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shd w:val="clear" w:color="auto" w:fill="auto"/>
            <w:vAlign w:val="center"/>
          </w:tcPr>
          <w:p w14:paraId="08DBE066" w14:textId="06D919FF"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13760E" w:rsidRPr="003C430B" w14:paraId="654F5FFB" w14:textId="77777777" w:rsidTr="003E505C">
        <w:trPr>
          <w:trHeight w:val="255"/>
        </w:trPr>
        <w:tc>
          <w:tcPr>
            <w:tcW w:w="2875" w:type="dxa"/>
            <w:tcBorders>
              <w:bottom w:val="single" w:sz="4" w:space="0" w:color="auto"/>
            </w:tcBorders>
            <w:shd w:val="clear" w:color="auto" w:fill="auto"/>
            <w:noWrap/>
            <w:vAlign w:val="center"/>
          </w:tcPr>
          <w:p w14:paraId="068DCCA2" w14:textId="77777777"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990" w:type="dxa"/>
            <w:tcBorders>
              <w:bottom w:val="single" w:sz="4" w:space="0" w:color="auto"/>
            </w:tcBorders>
            <w:shd w:val="clear" w:color="auto" w:fill="auto"/>
            <w:vAlign w:val="center"/>
          </w:tcPr>
          <w:p w14:paraId="57ECA2C3" w14:textId="6245A4BB"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90" w:type="dxa"/>
            <w:tcBorders>
              <w:bottom w:val="single" w:sz="4" w:space="0" w:color="auto"/>
            </w:tcBorders>
            <w:shd w:val="clear" w:color="auto" w:fill="auto"/>
            <w:vAlign w:val="center"/>
          </w:tcPr>
          <w:p w14:paraId="2C2CF359"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tcBorders>
              <w:bottom w:val="single" w:sz="4" w:space="0" w:color="auto"/>
            </w:tcBorders>
            <w:shd w:val="clear" w:color="auto" w:fill="auto"/>
            <w:vAlign w:val="center"/>
          </w:tcPr>
          <w:p w14:paraId="5380755F" w14:textId="51C6F525"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13760E" w:rsidRPr="003C430B" w14:paraId="4279433A" w14:textId="77777777" w:rsidTr="003E505C">
        <w:trPr>
          <w:trHeight w:val="255"/>
        </w:trPr>
        <w:tc>
          <w:tcPr>
            <w:tcW w:w="2875" w:type="dxa"/>
            <w:tcBorders>
              <w:bottom w:val="single" w:sz="4" w:space="0" w:color="auto"/>
            </w:tcBorders>
            <w:shd w:val="clear" w:color="auto" w:fill="auto"/>
            <w:noWrap/>
            <w:vAlign w:val="center"/>
          </w:tcPr>
          <w:p w14:paraId="3121FC1F" w14:textId="77777777"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990" w:type="dxa"/>
            <w:tcBorders>
              <w:bottom w:val="single" w:sz="4" w:space="0" w:color="auto"/>
            </w:tcBorders>
            <w:shd w:val="clear" w:color="auto" w:fill="auto"/>
            <w:vAlign w:val="center"/>
          </w:tcPr>
          <w:p w14:paraId="760445CC" w14:textId="24CD7F50"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90" w:type="dxa"/>
            <w:tcBorders>
              <w:bottom w:val="single" w:sz="4" w:space="0" w:color="auto"/>
            </w:tcBorders>
            <w:shd w:val="clear" w:color="auto" w:fill="auto"/>
            <w:vAlign w:val="center"/>
          </w:tcPr>
          <w:p w14:paraId="1CF68FD5"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shd w:val="clear" w:color="auto" w:fill="auto"/>
            <w:vAlign w:val="center"/>
          </w:tcPr>
          <w:p w14:paraId="39F8A76F" w14:textId="58B77E68"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13760E" w:rsidRPr="003C430B" w14:paraId="15D96AAE" w14:textId="77777777" w:rsidTr="003E505C">
        <w:trPr>
          <w:trHeight w:val="255"/>
        </w:trPr>
        <w:tc>
          <w:tcPr>
            <w:tcW w:w="2875" w:type="dxa"/>
            <w:tcBorders>
              <w:top w:val="single" w:sz="4" w:space="0" w:color="auto"/>
              <w:left w:val="nil"/>
              <w:bottom w:val="nil"/>
              <w:right w:val="nil"/>
            </w:tcBorders>
            <w:shd w:val="clear" w:color="auto" w:fill="auto"/>
            <w:noWrap/>
            <w:vAlign w:val="center"/>
          </w:tcPr>
          <w:p w14:paraId="4114CCEE" w14:textId="77777777" w:rsidR="0013760E" w:rsidRPr="003C430B" w:rsidRDefault="0013760E" w:rsidP="0013760E">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990" w:type="dxa"/>
            <w:tcBorders>
              <w:top w:val="single" w:sz="4" w:space="0" w:color="auto"/>
              <w:left w:val="nil"/>
              <w:bottom w:val="nil"/>
              <w:right w:val="nil"/>
            </w:tcBorders>
            <w:shd w:val="clear" w:color="auto" w:fill="auto"/>
            <w:noWrap/>
            <w:vAlign w:val="center"/>
          </w:tcPr>
          <w:p w14:paraId="72F9ED99" w14:textId="77777777" w:rsidR="0013760E" w:rsidRPr="003C430B" w:rsidRDefault="0013760E" w:rsidP="0013760E">
            <w:pPr>
              <w:spacing w:after="0" w:line="240" w:lineRule="auto"/>
              <w:rPr>
                <w:rFonts w:ascii="Calibri" w:eastAsia="Times New Roman" w:hAnsi="Calibri" w:cs="Calibri"/>
                <w:b/>
                <w:bCs/>
                <w:kern w:val="0"/>
                <w:sz w:val="20"/>
                <w:szCs w:val="20"/>
                <w14:ligatures w14:val="none"/>
              </w:rPr>
            </w:pPr>
          </w:p>
        </w:tc>
        <w:tc>
          <w:tcPr>
            <w:tcW w:w="990" w:type="dxa"/>
            <w:tcBorders>
              <w:top w:val="single" w:sz="4" w:space="0" w:color="auto"/>
              <w:left w:val="nil"/>
              <w:bottom w:val="nil"/>
              <w:right w:val="single" w:sz="4" w:space="0" w:color="auto"/>
            </w:tcBorders>
            <w:shd w:val="clear" w:color="auto" w:fill="auto"/>
            <w:noWrap/>
            <w:vAlign w:val="center"/>
          </w:tcPr>
          <w:p w14:paraId="791D07FB"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tcBorders>
              <w:left w:val="single" w:sz="4" w:space="0" w:color="auto"/>
            </w:tcBorders>
            <w:shd w:val="clear" w:color="000000" w:fill="969696"/>
            <w:vAlign w:val="center"/>
          </w:tcPr>
          <w:p w14:paraId="69C81CB2" w14:textId="12794030" w:rsidR="0013760E"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r>
    </w:tbl>
    <w:p w14:paraId="579BD698" w14:textId="77777777" w:rsidR="004A3290" w:rsidRPr="003C430B" w:rsidRDefault="004A3290" w:rsidP="004A3290">
      <w:pPr>
        <w:spacing w:after="0" w:line="240" w:lineRule="auto"/>
        <w:rPr>
          <w:rFonts w:ascii="Calibri" w:hAnsi="Calibri" w:cs="Calibri"/>
          <w:b/>
          <w:bCs/>
          <w:color w:val="0F4761" w:themeColor="accent1" w:themeShade="BF"/>
        </w:rPr>
      </w:pPr>
    </w:p>
    <w:p w14:paraId="7C2FB5AE" w14:textId="0D12CC5A" w:rsidR="003E505C" w:rsidRPr="003C430B" w:rsidRDefault="003E505C" w:rsidP="004A3290">
      <w:pPr>
        <w:spacing w:after="0" w:line="240" w:lineRule="auto"/>
        <w:rPr>
          <w:rFonts w:ascii="Calibri" w:hAnsi="Calibri" w:cs="Calibri"/>
          <w:b/>
          <w:bCs/>
          <w:color w:val="0F4761" w:themeColor="accent1" w:themeShade="BF"/>
        </w:rPr>
      </w:pPr>
      <w:r w:rsidRPr="003C430B">
        <w:rPr>
          <w:rFonts w:ascii="Calibri" w:hAnsi="Calibri" w:cs="Calibri"/>
          <w:b/>
          <w:bCs/>
          <w:color w:val="0F4761" w:themeColor="accent1" w:themeShade="BF"/>
        </w:rPr>
        <w:t>Language Translation Services</w:t>
      </w:r>
      <w:r w:rsidR="0013760E" w:rsidRPr="003C430B">
        <w:rPr>
          <w:rFonts w:ascii="Calibri" w:hAnsi="Calibri" w:cs="Calibri"/>
          <w:b/>
          <w:bCs/>
          <w:color w:val="0F4761" w:themeColor="accent1" w:themeShade="BF"/>
        </w:rPr>
        <w:t xml:space="preserve"> </w:t>
      </w:r>
      <w:r w:rsidR="00E15C5A" w:rsidRPr="003C430B">
        <w:rPr>
          <w:rFonts w:ascii="Calibri" w:hAnsi="Calibri" w:cs="Calibri"/>
          <w:b/>
          <w:bCs/>
          <w:color w:val="0F4761" w:themeColor="accent1" w:themeShade="BF"/>
        </w:rPr>
        <w:t xml:space="preserve">Requested from Grant </w:t>
      </w:r>
      <w:r w:rsidR="0013760E" w:rsidRPr="003C430B">
        <w:rPr>
          <w:rFonts w:ascii="Calibri" w:hAnsi="Calibri" w:cs="Calibri"/>
          <w:b/>
          <w:bCs/>
          <w:color w:val="0F4761" w:themeColor="accent1" w:themeShade="BF"/>
        </w:rPr>
        <w:t>(in USD)</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990"/>
        <w:gridCol w:w="990"/>
        <w:gridCol w:w="1260"/>
      </w:tblGrid>
      <w:tr w:rsidR="003E505C" w:rsidRPr="003C430B" w14:paraId="2026CE0C" w14:textId="77777777" w:rsidTr="004F497D">
        <w:trPr>
          <w:trHeight w:val="285"/>
        </w:trPr>
        <w:tc>
          <w:tcPr>
            <w:tcW w:w="2875" w:type="dxa"/>
            <w:shd w:val="clear" w:color="auto" w:fill="auto"/>
            <w:noWrap/>
            <w:vAlign w:val="center"/>
            <w:hideMark/>
          </w:tcPr>
          <w:p w14:paraId="4D59C474" w14:textId="38428715" w:rsidR="003E505C" w:rsidRPr="003C430B" w:rsidRDefault="003E505C" w:rsidP="004F497D">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 Translation Languages</w:t>
            </w:r>
          </w:p>
        </w:tc>
        <w:tc>
          <w:tcPr>
            <w:tcW w:w="990" w:type="dxa"/>
            <w:shd w:val="clear" w:color="auto" w:fill="auto"/>
            <w:vAlign w:val="center"/>
            <w:hideMark/>
          </w:tcPr>
          <w:p w14:paraId="07D273E1" w14:textId="77777777" w:rsidR="003E505C" w:rsidRPr="003C430B" w:rsidRDefault="003E505C"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Rate</w:t>
            </w:r>
          </w:p>
        </w:tc>
        <w:tc>
          <w:tcPr>
            <w:tcW w:w="990" w:type="dxa"/>
            <w:shd w:val="clear" w:color="auto" w:fill="auto"/>
            <w:vAlign w:val="center"/>
            <w:hideMark/>
          </w:tcPr>
          <w:p w14:paraId="2FB43B22" w14:textId="0992424A" w:rsidR="003E505C" w:rsidRPr="003C430B" w:rsidRDefault="003E505C"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Days</w:t>
            </w:r>
          </w:p>
        </w:tc>
        <w:tc>
          <w:tcPr>
            <w:tcW w:w="1260" w:type="dxa"/>
            <w:shd w:val="clear" w:color="auto" w:fill="auto"/>
            <w:vAlign w:val="center"/>
            <w:hideMark/>
          </w:tcPr>
          <w:p w14:paraId="304D4A44" w14:textId="77777777" w:rsidR="003E505C" w:rsidRPr="003C430B" w:rsidRDefault="003E505C"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r>
      <w:tr w:rsidR="0013760E" w:rsidRPr="003C430B" w14:paraId="2E00A6C5" w14:textId="77777777" w:rsidTr="004F497D">
        <w:trPr>
          <w:trHeight w:val="255"/>
        </w:trPr>
        <w:tc>
          <w:tcPr>
            <w:tcW w:w="2875" w:type="dxa"/>
            <w:shd w:val="clear" w:color="auto" w:fill="auto"/>
            <w:noWrap/>
            <w:vAlign w:val="center"/>
          </w:tcPr>
          <w:p w14:paraId="0BBB76CF" w14:textId="77777777"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990" w:type="dxa"/>
            <w:shd w:val="clear" w:color="auto" w:fill="auto"/>
            <w:vAlign w:val="center"/>
          </w:tcPr>
          <w:p w14:paraId="31C98B83" w14:textId="650A815A"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90" w:type="dxa"/>
            <w:shd w:val="clear" w:color="auto" w:fill="auto"/>
            <w:vAlign w:val="center"/>
          </w:tcPr>
          <w:p w14:paraId="1BF9EFCB"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shd w:val="clear" w:color="auto" w:fill="auto"/>
            <w:vAlign w:val="center"/>
          </w:tcPr>
          <w:p w14:paraId="5E70F1FF" w14:textId="649710DE"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13760E" w:rsidRPr="003C430B" w14:paraId="7C07BF58" w14:textId="77777777" w:rsidTr="004F497D">
        <w:trPr>
          <w:trHeight w:val="255"/>
        </w:trPr>
        <w:tc>
          <w:tcPr>
            <w:tcW w:w="2875" w:type="dxa"/>
            <w:tcBorders>
              <w:bottom w:val="single" w:sz="4" w:space="0" w:color="auto"/>
            </w:tcBorders>
            <w:shd w:val="clear" w:color="auto" w:fill="auto"/>
            <w:noWrap/>
            <w:vAlign w:val="center"/>
          </w:tcPr>
          <w:p w14:paraId="6A0A92F4" w14:textId="77777777"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990" w:type="dxa"/>
            <w:tcBorders>
              <w:bottom w:val="single" w:sz="4" w:space="0" w:color="auto"/>
            </w:tcBorders>
            <w:shd w:val="clear" w:color="auto" w:fill="auto"/>
            <w:vAlign w:val="center"/>
          </w:tcPr>
          <w:p w14:paraId="32B48E1B" w14:textId="5F114CDC"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90" w:type="dxa"/>
            <w:tcBorders>
              <w:bottom w:val="single" w:sz="4" w:space="0" w:color="auto"/>
            </w:tcBorders>
            <w:shd w:val="clear" w:color="auto" w:fill="auto"/>
            <w:vAlign w:val="center"/>
          </w:tcPr>
          <w:p w14:paraId="53BC7820"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tcBorders>
              <w:bottom w:val="single" w:sz="4" w:space="0" w:color="auto"/>
            </w:tcBorders>
            <w:shd w:val="clear" w:color="auto" w:fill="auto"/>
            <w:vAlign w:val="center"/>
          </w:tcPr>
          <w:p w14:paraId="0059470F" w14:textId="126F008C"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13760E" w:rsidRPr="003C430B" w14:paraId="003643C6" w14:textId="77777777" w:rsidTr="004F497D">
        <w:trPr>
          <w:trHeight w:val="255"/>
        </w:trPr>
        <w:tc>
          <w:tcPr>
            <w:tcW w:w="2875" w:type="dxa"/>
            <w:tcBorders>
              <w:bottom w:val="single" w:sz="4" w:space="0" w:color="auto"/>
            </w:tcBorders>
            <w:shd w:val="clear" w:color="auto" w:fill="auto"/>
            <w:noWrap/>
            <w:vAlign w:val="center"/>
          </w:tcPr>
          <w:p w14:paraId="50449C50" w14:textId="77777777" w:rsidR="0013760E" w:rsidRPr="003C430B" w:rsidRDefault="0013760E" w:rsidP="0013760E">
            <w:pPr>
              <w:spacing w:after="0" w:line="240" w:lineRule="auto"/>
              <w:rPr>
                <w:rFonts w:ascii="Calibri" w:eastAsia="Times New Roman" w:hAnsi="Calibri" w:cs="Calibri"/>
                <w:color w:val="000000"/>
                <w:kern w:val="0"/>
                <w:sz w:val="20"/>
                <w:szCs w:val="20"/>
                <w14:ligatures w14:val="none"/>
              </w:rPr>
            </w:pPr>
          </w:p>
        </w:tc>
        <w:tc>
          <w:tcPr>
            <w:tcW w:w="990" w:type="dxa"/>
            <w:tcBorders>
              <w:bottom w:val="single" w:sz="4" w:space="0" w:color="auto"/>
            </w:tcBorders>
            <w:shd w:val="clear" w:color="auto" w:fill="auto"/>
            <w:vAlign w:val="center"/>
          </w:tcPr>
          <w:p w14:paraId="732D8F56" w14:textId="35BE74BB"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c>
          <w:tcPr>
            <w:tcW w:w="990" w:type="dxa"/>
            <w:tcBorders>
              <w:bottom w:val="single" w:sz="4" w:space="0" w:color="auto"/>
            </w:tcBorders>
            <w:shd w:val="clear" w:color="auto" w:fill="auto"/>
            <w:vAlign w:val="center"/>
          </w:tcPr>
          <w:p w14:paraId="35E0D41F" w14:textId="77777777" w:rsidR="0013760E" w:rsidRPr="003C430B" w:rsidRDefault="0013760E" w:rsidP="0013760E">
            <w:pPr>
              <w:spacing w:after="0" w:line="240" w:lineRule="auto"/>
              <w:rPr>
                <w:rFonts w:ascii="Calibri" w:eastAsia="Times New Roman" w:hAnsi="Calibri" w:cs="Calibri"/>
                <w:kern w:val="0"/>
                <w:sz w:val="20"/>
                <w:szCs w:val="20"/>
                <w14:ligatures w14:val="none"/>
              </w:rPr>
            </w:pPr>
          </w:p>
        </w:tc>
        <w:tc>
          <w:tcPr>
            <w:tcW w:w="1260" w:type="dxa"/>
            <w:shd w:val="clear" w:color="auto" w:fill="auto"/>
            <w:vAlign w:val="center"/>
          </w:tcPr>
          <w:p w14:paraId="0D368919" w14:textId="4774C3EA" w:rsidR="0013760E" w:rsidRPr="003C430B" w:rsidRDefault="0013760E" w:rsidP="0013760E">
            <w:pPr>
              <w:spacing w:after="0" w:line="240" w:lineRule="auto"/>
              <w:rPr>
                <w:rFonts w:ascii="Calibri" w:eastAsia="Times New Roman" w:hAnsi="Calibri" w:cs="Calibri"/>
                <w:kern w:val="0"/>
                <w:sz w:val="20"/>
                <w:szCs w:val="20"/>
                <w14:ligatures w14:val="none"/>
              </w:rPr>
            </w:pPr>
            <w:r w:rsidRPr="003C430B">
              <w:rPr>
                <w:rFonts w:ascii="Calibri" w:eastAsia="Times New Roman" w:hAnsi="Calibri" w:cs="Calibri"/>
                <w:kern w:val="0"/>
                <w:sz w:val="20"/>
                <w:szCs w:val="20"/>
                <w14:ligatures w14:val="none"/>
              </w:rPr>
              <w:t>$</w:t>
            </w:r>
          </w:p>
        </w:tc>
      </w:tr>
      <w:tr w:rsidR="003E505C" w:rsidRPr="003C430B" w14:paraId="407B4D05" w14:textId="77777777" w:rsidTr="004F497D">
        <w:trPr>
          <w:trHeight w:val="255"/>
        </w:trPr>
        <w:tc>
          <w:tcPr>
            <w:tcW w:w="2875" w:type="dxa"/>
            <w:tcBorders>
              <w:top w:val="single" w:sz="4" w:space="0" w:color="auto"/>
              <w:left w:val="nil"/>
              <w:bottom w:val="nil"/>
              <w:right w:val="nil"/>
            </w:tcBorders>
            <w:shd w:val="clear" w:color="auto" w:fill="auto"/>
            <w:noWrap/>
            <w:vAlign w:val="center"/>
          </w:tcPr>
          <w:p w14:paraId="3CD2C58B" w14:textId="77777777" w:rsidR="003E505C" w:rsidRPr="003C430B" w:rsidRDefault="003E505C" w:rsidP="004F497D">
            <w:pPr>
              <w:spacing w:after="0" w:line="240" w:lineRule="auto"/>
              <w:jc w:val="center"/>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TOTAL:</w:t>
            </w:r>
          </w:p>
        </w:tc>
        <w:tc>
          <w:tcPr>
            <w:tcW w:w="990" w:type="dxa"/>
            <w:tcBorders>
              <w:top w:val="single" w:sz="4" w:space="0" w:color="auto"/>
              <w:left w:val="nil"/>
              <w:bottom w:val="nil"/>
              <w:right w:val="nil"/>
            </w:tcBorders>
            <w:shd w:val="clear" w:color="auto" w:fill="auto"/>
            <w:noWrap/>
            <w:vAlign w:val="center"/>
          </w:tcPr>
          <w:p w14:paraId="7CF12B54" w14:textId="77777777" w:rsidR="003E505C" w:rsidRPr="003C430B" w:rsidRDefault="003E505C" w:rsidP="0013760E">
            <w:pPr>
              <w:spacing w:after="0" w:line="240" w:lineRule="auto"/>
              <w:rPr>
                <w:rFonts w:ascii="Calibri" w:eastAsia="Times New Roman" w:hAnsi="Calibri" w:cs="Calibri"/>
                <w:b/>
                <w:bCs/>
                <w:kern w:val="0"/>
                <w:sz w:val="20"/>
                <w:szCs w:val="20"/>
                <w14:ligatures w14:val="none"/>
              </w:rPr>
            </w:pPr>
          </w:p>
        </w:tc>
        <w:tc>
          <w:tcPr>
            <w:tcW w:w="990" w:type="dxa"/>
            <w:tcBorders>
              <w:top w:val="single" w:sz="4" w:space="0" w:color="auto"/>
              <w:left w:val="nil"/>
              <w:bottom w:val="nil"/>
              <w:right w:val="single" w:sz="4" w:space="0" w:color="auto"/>
            </w:tcBorders>
            <w:shd w:val="clear" w:color="auto" w:fill="auto"/>
            <w:noWrap/>
            <w:vAlign w:val="center"/>
          </w:tcPr>
          <w:p w14:paraId="4B1828D4" w14:textId="77777777" w:rsidR="003E505C" w:rsidRPr="003C430B" w:rsidRDefault="003E505C" w:rsidP="0013760E">
            <w:pPr>
              <w:spacing w:after="0" w:line="240" w:lineRule="auto"/>
              <w:rPr>
                <w:rFonts w:ascii="Calibri" w:eastAsia="Times New Roman" w:hAnsi="Calibri" w:cs="Calibri"/>
                <w:kern w:val="0"/>
                <w:sz w:val="20"/>
                <w:szCs w:val="20"/>
                <w14:ligatures w14:val="none"/>
              </w:rPr>
            </w:pPr>
          </w:p>
        </w:tc>
        <w:tc>
          <w:tcPr>
            <w:tcW w:w="1260" w:type="dxa"/>
            <w:tcBorders>
              <w:left w:val="single" w:sz="4" w:space="0" w:color="auto"/>
            </w:tcBorders>
            <w:shd w:val="clear" w:color="000000" w:fill="969696"/>
            <w:vAlign w:val="center"/>
          </w:tcPr>
          <w:p w14:paraId="78E33BD5" w14:textId="658CC5AB" w:rsidR="003E505C" w:rsidRPr="003C430B" w:rsidRDefault="0013760E" w:rsidP="0013760E">
            <w:pPr>
              <w:spacing w:after="0" w:line="240" w:lineRule="auto"/>
              <w:rPr>
                <w:rFonts w:ascii="Calibri" w:eastAsia="Times New Roman" w:hAnsi="Calibri" w:cs="Calibri"/>
                <w:b/>
                <w:bCs/>
                <w:kern w:val="0"/>
                <w:sz w:val="20"/>
                <w:szCs w:val="20"/>
                <w14:ligatures w14:val="none"/>
              </w:rPr>
            </w:pPr>
            <w:r w:rsidRPr="003C430B">
              <w:rPr>
                <w:rFonts w:ascii="Calibri" w:eastAsia="Times New Roman" w:hAnsi="Calibri" w:cs="Calibri"/>
                <w:b/>
                <w:bCs/>
                <w:kern w:val="0"/>
                <w:sz w:val="20"/>
                <w:szCs w:val="20"/>
                <w14:ligatures w14:val="none"/>
              </w:rPr>
              <w:t>$</w:t>
            </w:r>
          </w:p>
        </w:tc>
      </w:tr>
    </w:tbl>
    <w:p w14:paraId="05F3FCA3" w14:textId="30639234" w:rsidR="009E0191" w:rsidRPr="003C430B" w:rsidRDefault="009E0191" w:rsidP="001B1CA3">
      <w:pPr>
        <w:spacing w:before="100" w:beforeAutospacing="1" w:after="100" w:afterAutospacing="1" w:line="240" w:lineRule="auto"/>
        <w:rPr>
          <w:rFonts w:ascii="Calibri" w:hAnsi="Calibri" w:cs="Calibri"/>
          <w:sz w:val="22"/>
          <w:szCs w:val="22"/>
        </w:rPr>
      </w:pPr>
    </w:p>
    <w:sectPr w:rsidR="009E0191" w:rsidRPr="003C430B" w:rsidSect="002F72E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F8146" w14:textId="77777777" w:rsidR="006D7BC4" w:rsidRDefault="006D7BC4" w:rsidP="002625E2">
      <w:pPr>
        <w:spacing w:after="0" w:line="240" w:lineRule="auto"/>
      </w:pPr>
      <w:r>
        <w:separator/>
      </w:r>
    </w:p>
  </w:endnote>
  <w:endnote w:type="continuationSeparator" w:id="0">
    <w:p w14:paraId="299D10C4" w14:textId="77777777" w:rsidR="006D7BC4" w:rsidRDefault="006D7BC4" w:rsidP="0026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E61CB" w14:textId="77777777" w:rsidR="006D7BC4" w:rsidRDefault="006D7BC4" w:rsidP="002625E2">
      <w:pPr>
        <w:spacing w:after="0" w:line="240" w:lineRule="auto"/>
      </w:pPr>
      <w:r>
        <w:separator/>
      </w:r>
    </w:p>
  </w:footnote>
  <w:footnote w:type="continuationSeparator" w:id="0">
    <w:p w14:paraId="021B579C" w14:textId="77777777" w:rsidR="006D7BC4" w:rsidRDefault="006D7BC4" w:rsidP="00262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21CC4"/>
    <w:multiLevelType w:val="multilevel"/>
    <w:tmpl w:val="6F08F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277FA"/>
    <w:multiLevelType w:val="multilevel"/>
    <w:tmpl w:val="0E5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116A3"/>
    <w:multiLevelType w:val="hybridMultilevel"/>
    <w:tmpl w:val="5EF0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31D32"/>
    <w:multiLevelType w:val="hybridMultilevel"/>
    <w:tmpl w:val="68DE7256"/>
    <w:lvl w:ilvl="0" w:tplc="1C682FC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76A7"/>
    <w:multiLevelType w:val="hybridMultilevel"/>
    <w:tmpl w:val="70F0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616ED"/>
    <w:multiLevelType w:val="hybridMultilevel"/>
    <w:tmpl w:val="683E9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3605B"/>
    <w:multiLevelType w:val="multilevel"/>
    <w:tmpl w:val="BEBE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61205"/>
    <w:multiLevelType w:val="hybridMultilevel"/>
    <w:tmpl w:val="1638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04A1B"/>
    <w:multiLevelType w:val="multilevel"/>
    <w:tmpl w:val="591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176C8"/>
    <w:multiLevelType w:val="hybridMultilevel"/>
    <w:tmpl w:val="C7C4479C"/>
    <w:lvl w:ilvl="0" w:tplc="7A84C0D4">
      <w:start w:val="1"/>
      <w:numFmt w:val="lowerRoman"/>
      <w:lvlText w:val="%1."/>
      <w:lvlJc w:val="right"/>
      <w:pPr>
        <w:ind w:left="1004" w:hanging="360"/>
      </w:pPr>
      <w:rPr>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5F91481"/>
    <w:multiLevelType w:val="hybridMultilevel"/>
    <w:tmpl w:val="10FE4A06"/>
    <w:lvl w:ilvl="0" w:tplc="A05C98F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61E31B4"/>
    <w:multiLevelType w:val="multilevel"/>
    <w:tmpl w:val="FE9E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D7A1F"/>
    <w:multiLevelType w:val="hybridMultilevel"/>
    <w:tmpl w:val="8B0CDF1A"/>
    <w:lvl w:ilvl="0" w:tplc="A5D68712">
      <w:numFmt w:val="bullet"/>
      <w:lvlText w:val="•"/>
      <w:lvlJc w:val="left"/>
      <w:pPr>
        <w:ind w:left="720" w:hanging="360"/>
      </w:pPr>
      <w:rPr>
        <w:rFonts w:ascii="等线" w:eastAsia="等线" w:hAnsi="等线"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217C5"/>
    <w:multiLevelType w:val="hybridMultilevel"/>
    <w:tmpl w:val="63D0B498"/>
    <w:lvl w:ilvl="0" w:tplc="A5D68712">
      <w:numFmt w:val="bullet"/>
      <w:lvlText w:val="•"/>
      <w:lvlJc w:val="left"/>
      <w:pPr>
        <w:ind w:left="720" w:hanging="360"/>
      </w:pPr>
      <w:rPr>
        <w:rFonts w:ascii="等线" w:eastAsia="等线" w:hAnsi="等线" w:cs="Calibr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526FF"/>
    <w:multiLevelType w:val="multilevel"/>
    <w:tmpl w:val="914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95482"/>
    <w:multiLevelType w:val="hybridMultilevel"/>
    <w:tmpl w:val="9068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D46A5"/>
    <w:multiLevelType w:val="multilevel"/>
    <w:tmpl w:val="DBD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93112"/>
    <w:multiLevelType w:val="multilevel"/>
    <w:tmpl w:val="6622B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9C3B20"/>
    <w:multiLevelType w:val="hybridMultilevel"/>
    <w:tmpl w:val="FFE6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5F0741"/>
    <w:multiLevelType w:val="multilevel"/>
    <w:tmpl w:val="D9D2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C3298"/>
    <w:multiLevelType w:val="hybridMultilevel"/>
    <w:tmpl w:val="819A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125301">
    <w:abstractNumId w:val="7"/>
  </w:num>
  <w:num w:numId="2" w16cid:durableId="426971150">
    <w:abstractNumId w:val="14"/>
  </w:num>
  <w:num w:numId="3" w16cid:durableId="1233084670">
    <w:abstractNumId w:val="6"/>
  </w:num>
  <w:num w:numId="4" w16cid:durableId="513031071">
    <w:abstractNumId w:val="11"/>
  </w:num>
  <w:num w:numId="5" w16cid:durableId="1918052669">
    <w:abstractNumId w:val="0"/>
  </w:num>
  <w:num w:numId="6" w16cid:durableId="1855224556">
    <w:abstractNumId w:val="8"/>
  </w:num>
  <w:num w:numId="7" w16cid:durableId="1698119794">
    <w:abstractNumId w:val="19"/>
  </w:num>
  <w:num w:numId="8" w16cid:durableId="1234122419">
    <w:abstractNumId w:val="1"/>
  </w:num>
  <w:num w:numId="9" w16cid:durableId="1722901145">
    <w:abstractNumId w:val="15"/>
  </w:num>
  <w:num w:numId="10" w16cid:durableId="496116271">
    <w:abstractNumId w:val="2"/>
  </w:num>
  <w:num w:numId="11" w16cid:durableId="326370451">
    <w:abstractNumId w:val="4"/>
  </w:num>
  <w:num w:numId="12" w16cid:durableId="2140567514">
    <w:abstractNumId w:val="9"/>
  </w:num>
  <w:num w:numId="13" w16cid:durableId="1003706956">
    <w:abstractNumId w:val="10"/>
  </w:num>
  <w:num w:numId="14" w16cid:durableId="115829059">
    <w:abstractNumId w:val="18"/>
  </w:num>
  <w:num w:numId="15" w16cid:durableId="1954441566">
    <w:abstractNumId w:val="20"/>
  </w:num>
  <w:num w:numId="16" w16cid:durableId="848329007">
    <w:abstractNumId w:val="13"/>
  </w:num>
  <w:num w:numId="17" w16cid:durableId="1491409492">
    <w:abstractNumId w:val="12"/>
  </w:num>
  <w:num w:numId="18" w16cid:durableId="520556171">
    <w:abstractNumId w:val="5"/>
  </w:num>
  <w:num w:numId="19" w16cid:durableId="2074354566">
    <w:abstractNumId w:val="3"/>
  </w:num>
  <w:num w:numId="20" w16cid:durableId="77796899">
    <w:abstractNumId w:val="17"/>
  </w:num>
  <w:num w:numId="21" w16cid:durableId="383985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E6"/>
    <w:rsid w:val="00003820"/>
    <w:rsid w:val="000128AA"/>
    <w:rsid w:val="000209EB"/>
    <w:rsid w:val="00021CB3"/>
    <w:rsid w:val="00024566"/>
    <w:rsid w:val="00033267"/>
    <w:rsid w:val="00033C17"/>
    <w:rsid w:val="00051B2B"/>
    <w:rsid w:val="00056DD5"/>
    <w:rsid w:val="0006065D"/>
    <w:rsid w:val="0006628B"/>
    <w:rsid w:val="0008407C"/>
    <w:rsid w:val="00091E6D"/>
    <w:rsid w:val="0009444A"/>
    <w:rsid w:val="0009684C"/>
    <w:rsid w:val="000A2CFB"/>
    <w:rsid w:val="000B3DEA"/>
    <w:rsid w:val="000C6AF2"/>
    <w:rsid w:val="000D6F59"/>
    <w:rsid w:val="000E3293"/>
    <w:rsid w:val="000E564B"/>
    <w:rsid w:val="000F09CA"/>
    <w:rsid w:val="000F19E2"/>
    <w:rsid w:val="000F4618"/>
    <w:rsid w:val="000F5D5C"/>
    <w:rsid w:val="00104F6D"/>
    <w:rsid w:val="0011489C"/>
    <w:rsid w:val="00121B85"/>
    <w:rsid w:val="00123272"/>
    <w:rsid w:val="00132619"/>
    <w:rsid w:val="0013760E"/>
    <w:rsid w:val="001413C4"/>
    <w:rsid w:val="00143ED4"/>
    <w:rsid w:val="00147D9E"/>
    <w:rsid w:val="0015419D"/>
    <w:rsid w:val="0015505C"/>
    <w:rsid w:val="0017122C"/>
    <w:rsid w:val="001829C5"/>
    <w:rsid w:val="00187535"/>
    <w:rsid w:val="001960E7"/>
    <w:rsid w:val="00197CF9"/>
    <w:rsid w:val="001A2782"/>
    <w:rsid w:val="001A3C04"/>
    <w:rsid w:val="001A48D9"/>
    <w:rsid w:val="001A62A9"/>
    <w:rsid w:val="001B1CA3"/>
    <w:rsid w:val="001B38AE"/>
    <w:rsid w:val="001D4D63"/>
    <w:rsid w:val="001D78AE"/>
    <w:rsid w:val="001E067F"/>
    <w:rsid w:val="001E3970"/>
    <w:rsid w:val="001E6E7E"/>
    <w:rsid w:val="001F398C"/>
    <w:rsid w:val="001F61F9"/>
    <w:rsid w:val="00214282"/>
    <w:rsid w:val="00221314"/>
    <w:rsid w:val="002239DA"/>
    <w:rsid w:val="00233268"/>
    <w:rsid w:val="0023500E"/>
    <w:rsid w:val="00245F8D"/>
    <w:rsid w:val="002510A9"/>
    <w:rsid w:val="002556E6"/>
    <w:rsid w:val="00257971"/>
    <w:rsid w:val="0026036B"/>
    <w:rsid w:val="002615EF"/>
    <w:rsid w:val="002625E2"/>
    <w:rsid w:val="00265DBF"/>
    <w:rsid w:val="00276AF9"/>
    <w:rsid w:val="00281714"/>
    <w:rsid w:val="002856B6"/>
    <w:rsid w:val="00296DD2"/>
    <w:rsid w:val="002A1C22"/>
    <w:rsid w:val="002A4AF1"/>
    <w:rsid w:val="002B68D5"/>
    <w:rsid w:val="002C4CA3"/>
    <w:rsid w:val="002D098A"/>
    <w:rsid w:val="002D6BF7"/>
    <w:rsid w:val="002E00BA"/>
    <w:rsid w:val="002E1466"/>
    <w:rsid w:val="002F2C81"/>
    <w:rsid w:val="002F3611"/>
    <w:rsid w:val="002F3967"/>
    <w:rsid w:val="002F708C"/>
    <w:rsid w:val="002F72E4"/>
    <w:rsid w:val="002F7621"/>
    <w:rsid w:val="00300EBC"/>
    <w:rsid w:val="00302D2F"/>
    <w:rsid w:val="00310CE7"/>
    <w:rsid w:val="00314444"/>
    <w:rsid w:val="00315E8D"/>
    <w:rsid w:val="00323057"/>
    <w:rsid w:val="00324CC4"/>
    <w:rsid w:val="00331777"/>
    <w:rsid w:val="0034406E"/>
    <w:rsid w:val="0034615F"/>
    <w:rsid w:val="003476F3"/>
    <w:rsid w:val="003566C9"/>
    <w:rsid w:val="00357BBF"/>
    <w:rsid w:val="00372B84"/>
    <w:rsid w:val="0038265D"/>
    <w:rsid w:val="00385020"/>
    <w:rsid w:val="003869E4"/>
    <w:rsid w:val="00387C40"/>
    <w:rsid w:val="003903B5"/>
    <w:rsid w:val="003912FF"/>
    <w:rsid w:val="00393CFD"/>
    <w:rsid w:val="0039426D"/>
    <w:rsid w:val="003957F8"/>
    <w:rsid w:val="003A7F92"/>
    <w:rsid w:val="003B0C65"/>
    <w:rsid w:val="003B22CB"/>
    <w:rsid w:val="003C430B"/>
    <w:rsid w:val="003C594B"/>
    <w:rsid w:val="003C6721"/>
    <w:rsid w:val="003D5727"/>
    <w:rsid w:val="003D78CC"/>
    <w:rsid w:val="003E505C"/>
    <w:rsid w:val="003F46B3"/>
    <w:rsid w:val="003F4E23"/>
    <w:rsid w:val="00401E64"/>
    <w:rsid w:val="004028AE"/>
    <w:rsid w:val="00406892"/>
    <w:rsid w:val="00410ABE"/>
    <w:rsid w:val="00424200"/>
    <w:rsid w:val="00425B4A"/>
    <w:rsid w:val="004364A6"/>
    <w:rsid w:val="00436CA9"/>
    <w:rsid w:val="00437D8F"/>
    <w:rsid w:val="00442204"/>
    <w:rsid w:val="00451AD8"/>
    <w:rsid w:val="00452EFE"/>
    <w:rsid w:val="00453661"/>
    <w:rsid w:val="00454673"/>
    <w:rsid w:val="00454B62"/>
    <w:rsid w:val="00473FFC"/>
    <w:rsid w:val="004836CD"/>
    <w:rsid w:val="00485253"/>
    <w:rsid w:val="004901C0"/>
    <w:rsid w:val="00491D48"/>
    <w:rsid w:val="00492064"/>
    <w:rsid w:val="00493E02"/>
    <w:rsid w:val="004A1556"/>
    <w:rsid w:val="004A293F"/>
    <w:rsid w:val="004A3290"/>
    <w:rsid w:val="004A3964"/>
    <w:rsid w:val="004A42FD"/>
    <w:rsid w:val="004A7D95"/>
    <w:rsid w:val="004B46E2"/>
    <w:rsid w:val="004B6C98"/>
    <w:rsid w:val="004D577B"/>
    <w:rsid w:val="004D6366"/>
    <w:rsid w:val="004F5121"/>
    <w:rsid w:val="00500DE6"/>
    <w:rsid w:val="00500F27"/>
    <w:rsid w:val="00503BDE"/>
    <w:rsid w:val="00506B7A"/>
    <w:rsid w:val="00506C3B"/>
    <w:rsid w:val="00522306"/>
    <w:rsid w:val="005349B6"/>
    <w:rsid w:val="005430DC"/>
    <w:rsid w:val="00555593"/>
    <w:rsid w:val="00556A3B"/>
    <w:rsid w:val="00563725"/>
    <w:rsid w:val="0057175D"/>
    <w:rsid w:val="005758CF"/>
    <w:rsid w:val="0058368E"/>
    <w:rsid w:val="00592AE2"/>
    <w:rsid w:val="005A465F"/>
    <w:rsid w:val="005B19BB"/>
    <w:rsid w:val="005B6689"/>
    <w:rsid w:val="005B6F98"/>
    <w:rsid w:val="005C04A0"/>
    <w:rsid w:val="005C071F"/>
    <w:rsid w:val="005C56B9"/>
    <w:rsid w:val="005D1103"/>
    <w:rsid w:val="005D3A02"/>
    <w:rsid w:val="005E33E6"/>
    <w:rsid w:val="005E5BB0"/>
    <w:rsid w:val="005E7F9A"/>
    <w:rsid w:val="005F0084"/>
    <w:rsid w:val="00600570"/>
    <w:rsid w:val="00603166"/>
    <w:rsid w:val="00616021"/>
    <w:rsid w:val="00625674"/>
    <w:rsid w:val="00634051"/>
    <w:rsid w:val="006348CB"/>
    <w:rsid w:val="00637F72"/>
    <w:rsid w:val="006406D2"/>
    <w:rsid w:val="00641959"/>
    <w:rsid w:val="00660192"/>
    <w:rsid w:val="006661D0"/>
    <w:rsid w:val="0067099E"/>
    <w:rsid w:val="00673F9A"/>
    <w:rsid w:val="0068001A"/>
    <w:rsid w:val="00690443"/>
    <w:rsid w:val="00694C8B"/>
    <w:rsid w:val="00695DD6"/>
    <w:rsid w:val="006A1F9C"/>
    <w:rsid w:val="006A2550"/>
    <w:rsid w:val="006A5308"/>
    <w:rsid w:val="006B7230"/>
    <w:rsid w:val="006D4C5E"/>
    <w:rsid w:val="006D611B"/>
    <w:rsid w:val="006D7BC4"/>
    <w:rsid w:val="006E1179"/>
    <w:rsid w:val="006E356D"/>
    <w:rsid w:val="00700F76"/>
    <w:rsid w:val="007112FC"/>
    <w:rsid w:val="007127EC"/>
    <w:rsid w:val="0072049F"/>
    <w:rsid w:val="00732C04"/>
    <w:rsid w:val="007469E5"/>
    <w:rsid w:val="0074713D"/>
    <w:rsid w:val="007711A0"/>
    <w:rsid w:val="007730AE"/>
    <w:rsid w:val="00773B32"/>
    <w:rsid w:val="00776BF9"/>
    <w:rsid w:val="007A2815"/>
    <w:rsid w:val="007B3EB2"/>
    <w:rsid w:val="007B6E78"/>
    <w:rsid w:val="007C246B"/>
    <w:rsid w:val="007C4AB4"/>
    <w:rsid w:val="007C4ED7"/>
    <w:rsid w:val="007C66DE"/>
    <w:rsid w:val="007E2121"/>
    <w:rsid w:val="007F4752"/>
    <w:rsid w:val="007F5C1D"/>
    <w:rsid w:val="0081018B"/>
    <w:rsid w:val="0081504B"/>
    <w:rsid w:val="008202C4"/>
    <w:rsid w:val="008319BE"/>
    <w:rsid w:val="00852176"/>
    <w:rsid w:val="00873A8F"/>
    <w:rsid w:val="008811D5"/>
    <w:rsid w:val="00883B3A"/>
    <w:rsid w:val="008930BA"/>
    <w:rsid w:val="00896604"/>
    <w:rsid w:val="008A15B4"/>
    <w:rsid w:val="008A2F7F"/>
    <w:rsid w:val="008B01BD"/>
    <w:rsid w:val="008B0F66"/>
    <w:rsid w:val="008C319F"/>
    <w:rsid w:val="008D58B2"/>
    <w:rsid w:val="008E575A"/>
    <w:rsid w:val="008F4CA8"/>
    <w:rsid w:val="008F53E9"/>
    <w:rsid w:val="008F5BE9"/>
    <w:rsid w:val="0090703C"/>
    <w:rsid w:val="009254C9"/>
    <w:rsid w:val="00925813"/>
    <w:rsid w:val="00931987"/>
    <w:rsid w:val="009341F9"/>
    <w:rsid w:val="00937117"/>
    <w:rsid w:val="009446C2"/>
    <w:rsid w:val="00947AEA"/>
    <w:rsid w:val="00973F0D"/>
    <w:rsid w:val="009827C9"/>
    <w:rsid w:val="0099131A"/>
    <w:rsid w:val="009946B8"/>
    <w:rsid w:val="0099759A"/>
    <w:rsid w:val="009A3409"/>
    <w:rsid w:val="009A7D7B"/>
    <w:rsid w:val="009B33AC"/>
    <w:rsid w:val="009C252A"/>
    <w:rsid w:val="009E0191"/>
    <w:rsid w:val="009E488E"/>
    <w:rsid w:val="009E72DA"/>
    <w:rsid w:val="00A04B47"/>
    <w:rsid w:val="00A04D56"/>
    <w:rsid w:val="00A054DE"/>
    <w:rsid w:val="00A12678"/>
    <w:rsid w:val="00A36753"/>
    <w:rsid w:val="00A4721D"/>
    <w:rsid w:val="00A55230"/>
    <w:rsid w:val="00A55257"/>
    <w:rsid w:val="00A55EB5"/>
    <w:rsid w:val="00A60339"/>
    <w:rsid w:val="00A60D90"/>
    <w:rsid w:val="00A637AD"/>
    <w:rsid w:val="00A709F1"/>
    <w:rsid w:val="00A7542B"/>
    <w:rsid w:val="00A814A5"/>
    <w:rsid w:val="00A832F4"/>
    <w:rsid w:val="00AA2F28"/>
    <w:rsid w:val="00AB0BD2"/>
    <w:rsid w:val="00AB40A2"/>
    <w:rsid w:val="00AB7CEC"/>
    <w:rsid w:val="00AC4D66"/>
    <w:rsid w:val="00AD1E6C"/>
    <w:rsid w:val="00AD3C5F"/>
    <w:rsid w:val="00AD45CA"/>
    <w:rsid w:val="00AD5C03"/>
    <w:rsid w:val="00AE3330"/>
    <w:rsid w:val="00AE33E0"/>
    <w:rsid w:val="00AF7256"/>
    <w:rsid w:val="00AF73AD"/>
    <w:rsid w:val="00B143CD"/>
    <w:rsid w:val="00B27A74"/>
    <w:rsid w:val="00B3322B"/>
    <w:rsid w:val="00B34215"/>
    <w:rsid w:val="00B42A78"/>
    <w:rsid w:val="00B56242"/>
    <w:rsid w:val="00B60A00"/>
    <w:rsid w:val="00B61F58"/>
    <w:rsid w:val="00B675B4"/>
    <w:rsid w:val="00B74FFD"/>
    <w:rsid w:val="00B77C52"/>
    <w:rsid w:val="00B83D20"/>
    <w:rsid w:val="00B86E5C"/>
    <w:rsid w:val="00B9222B"/>
    <w:rsid w:val="00B94D83"/>
    <w:rsid w:val="00B96B36"/>
    <w:rsid w:val="00B96E7A"/>
    <w:rsid w:val="00BA27B5"/>
    <w:rsid w:val="00BB22A8"/>
    <w:rsid w:val="00BB3859"/>
    <w:rsid w:val="00BD19AF"/>
    <w:rsid w:val="00BD4278"/>
    <w:rsid w:val="00BD5200"/>
    <w:rsid w:val="00BE22BE"/>
    <w:rsid w:val="00BE3FBB"/>
    <w:rsid w:val="00BE625B"/>
    <w:rsid w:val="00BF22A0"/>
    <w:rsid w:val="00C05F05"/>
    <w:rsid w:val="00C17A13"/>
    <w:rsid w:val="00C24575"/>
    <w:rsid w:val="00C35B3A"/>
    <w:rsid w:val="00C42A18"/>
    <w:rsid w:val="00C45D5E"/>
    <w:rsid w:val="00C57900"/>
    <w:rsid w:val="00C57C21"/>
    <w:rsid w:val="00C61579"/>
    <w:rsid w:val="00C6432B"/>
    <w:rsid w:val="00C6597A"/>
    <w:rsid w:val="00C71850"/>
    <w:rsid w:val="00C81331"/>
    <w:rsid w:val="00C81554"/>
    <w:rsid w:val="00C8285D"/>
    <w:rsid w:val="00CA3906"/>
    <w:rsid w:val="00CB1A5C"/>
    <w:rsid w:val="00CB2C22"/>
    <w:rsid w:val="00CB6751"/>
    <w:rsid w:val="00CC0C96"/>
    <w:rsid w:val="00CC25BD"/>
    <w:rsid w:val="00CC2839"/>
    <w:rsid w:val="00CE3163"/>
    <w:rsid w:val="00CF1A12"/>
    <w:rsid w:val="00D04FEE"/>
    <w:rsid w:val="00D21B99"/>
    <w:rsid w:val="00D24F75"/>
    <w:rsid w:val="00D25B18"/>
    <w:rsid w:val="00D26E31"/>
    <w:rsid w:val="00D30654"/>
    <w:rsid w:val="00D52567"/>
    <w:rsid w:val="00D56904"/>
    <w:rsid w:val="00D62575"/>
    <w:rsid w:val="00D7420F"/>
    <w:rsid w:val="00D83DEF"/>
    <w:rsid w:val="00D84E52"/>
    <w:rsid w:val="00D947B7"/>
    <w:rsid w:val="00DA3AF3"/>
    <w:rsid w:val="00DB0F3A"/>
    <w:rsid w:val="00DB6598"/>
    <w:rsid w:val="00DB69E0"/>
    <w:rsid w:val="00DB77F1"/>
    <w:rsid w:val="00DC12E8"/>
    <w:rsid w:val="00DC3BCA"/>
    <w:rsid w:val="00DC4CA9"/>
    <w:rsid w:val="00DC7E82"/>
    <w:rsid w:val="00DD355A"/>
    <w:rsid w:val="00DE1C6A"/>
    <w:rsid w:val="00DE2804"/>
    <w:rsid w:val="00DF505A"/>
    <w:rsid w:val="00E15C5A"/>
    <w:rsid w:val="00E247DA"/>
    <w:rsid w:val="00E24BA1"/>
    <w:rsid w:val="00E32F97"/>
    <w:rsid w:val="00E40CDA"/>
    <w:rsid w:val="00E55141"/>
    <w:rsid w:val="00E63B2B"/>
    <w:rsid w:val="00E66A0F"/>
    <w:rsid w:val="00E704CC"/>
    <w:rsid w:val="00EA1508"/>
    <w:rsid w:val="00EA33FB"/>
    <w:rsid w:val="00EB2EC5"/>
    <w:rsid w:val="00EC22E6"/>
    <w:rsid w:val="00ED1B25"/>
    <w:rsid w:val="00EE5438"/>
    <w:rsid w:val="00EF049D"/>
    <w:rsid w:val="00EF3E1D"/>
    <w:rsid w:val="00EF6DD4"/>
    <w:rsid w:val="00F015E9"/>
    <w:rsid w:val="00F0206F"/>
    <w:rsid w:val="00F20A96"/>
    <w:rsid w:val="00F262F0"/>
    <w:rsid w:val="00F2652B"/>
    <w:rsid w:val="00F36611"/>
    <w:rsid w:val="00F45436"/>
    <w:rsid w:val="00F47ED9"/>
    <w:rsid w:val="00F50191"/>
    <w:rsid w:val="00F504F1"/>
    <w:rsid w:val="00F54E6D"/>
    <w:rsid w:val="00F55242"/>
    <w:rsid w:val="00F66661"/>
    <w:rsid w:val="00F819CC"/>
    <w:rsid w:val="00F92699"/>
    <w:rsid w:val="00FA74F3"/>
    <w:rsid w:val="00FB14F8"/>
    <w:rsid w:val="00FB6127"/>
    <w:rsid w:val="00FC6B81"/>
    <w:rsid w:val="00FD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1A24"/>
  <w15:chartTrackingRefBased/>
  <w15:docId w15:val="{B0C4437F-B3C3-469E-A684-7CC122B9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0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D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D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D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0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DE6"/>
    <w:rPr>
      <w:rFonts w:eastAsiaTheme="majorEastAsia" w:cstheme="majorBidi"/>
      <w:color w:val="272727" w:themeColor="text1" w:themeTint="D8"/>
    </w:rPr>
  </w:style>
  <w:style w:type="paragraph" w:styleId="Title">
    <w:name w:val="Title"/>
    <w:basedOn w:val="Normal"/>
    <w:next w:val="Normal"/>
    <w:link w:val="TitleChar"/>
    <w:uiPriority w:val="10"/>
    <w:qFormat/>
    <w:rsid w:val="00500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DE6"/>
    <w:pPr>
      <w:spacing w:before="160"/>
      <w:jc w:val="center"/>
    </w:pPr>
    <w:rPr>
      <w:i/>
      <w:iCs/>
      <w:color w:val="404040" w:themeColor="text1" w:themeTint="BF"/>
    </w:rPr>
  </w:style>
  <w:style w:type="character" w:customStyle="1" w:styleId="QuoteChar">
    <w:name w:val="Quote Char"/>
    <w:basedOn w:val="DefaultParagraphFont"/>
    <w:link w:val="Quote"/>
    <w:uiPriority w:val="29"/>
    <w:rsid w:val="00500DE6"/>
    <w:rPr>
      <w:i/>
      <w:iCs/>
      <w:color w:val="404040" w:themeColor="text1" w:themeTint="BF"/>
    </w:rPr>
  </w:style>
  <w:style w:type="paragraph" w:styleId="ListParagraph">
    <w:name w:val="List Paragraph"/>
    <w:basedOn w:val="Normal"/>
    <w:uiPriority w:val="34"/>
    <w:qFormat/>
    <w:rsid w:val="00500DE6"/>
    <w:pPr>
      <w:ind w:left="720"/>
      <w:contextualSpacing/>
    </w:pPr>
  </w:style>
  <w:style w:type="character" w:styleId="IntenseEmphasis">
    <w:name w:val="Intense Emphasis"/>
    <w:basedOn w:val="DefaultParagraphFont"/>
    <w:uiPriority w:val="21"/>
    <w:qFormat/>
    <w:rsid w:val="00500DE6"/>
    <w:rPr>
      <w:i/>
      <w:iCs/>
      <w:color w:val="0F4761" w:themeColor="accent1" w:themeShade="BF"/>
    </w:rPr>
  </w:style>
  <w:style w:type="paragraph" w:styleId="IntenseQuote">
    <w:name w:val="Intense Quote"/>
    <w:basedOn w:val="Normal"/>
    <w:next w:val="Normal"/>
    <w:link w:val="IntenseQuoteChar"/>
    <w:uiPriority w:val="30"/>
    <w:qFormat/>
    <w:rsid w:val="00500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DE6"/>
    <w:rPr>
      <w:i/>
      <w:iCs/>
      <w:color w:val="0F4761" w:themeColor="accent1" w:themeShade="BF"/>
    </w:rPr>
  </w:style>
  <w:style w:type="character" w:styleId="IntenseReference">
    <w:name w:val="Intense Reference"/>
    <w:basedOn w:val="DefaultParagraphFont"/>
    <w:uiPriority w:val="32"/>
    <w:qFormat/>
    <w:rsid w:val="00500DE6"/>
    <w:rPr>
      <w:b/>
      <w:bCs/>
      <w:smallCaps/>
      <w:color w:val="0F4761" w:themeColor="accent1" w:themeShade="BF"/>
      <w:spacing w:val="5"/>
    </w:rPr>
  </w:style>
  <w:style w:type="paragraph" w:styleId="Header">
    <w:name w:val="header"/>
    <w:basedOn w:val="Normal"/>
    <w:link w:val="HeaderChar"/>
    <w:uiPriority w:val="99"/>
    <w:unhideWhenUsed/>
    <w:rsid w:val="002625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25E2"/>
  </w:style>
  <w:style w:type="paragraph" w:styleId="Footer">
    <w:name w:val="footer"/>
    <w:basedOn w:val="Normal"/>
    <w:link w:val="FooterChar"/>
    <w:uiPriority w:val="99"/>
    <w:unhideWhenUsed/>
    <w:rsid w:val="002625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25E2"/>
  </w:style>
  <w:style w:type="table" w:styleId="GridTable7Colorful-Accent1">
    <w:name w:val="Grid Table 7 Colorful Accent 1"/>
    <w:basedOn w:val="TableNormal"/>
    <w:uiPriority w:val="52"/>
    <w:rsid w:val="00A04B4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1Light-Accent4">
    <w:name w:val="Grid Table 1 Light Accent 4"/>
    <w:basedOn w:val="TableNormal"/>
    <w:uiPriority w:val="46"/>
    <w:rsid w:val="00A04B47"/>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leGrid">
    <w:name w:val="Table Grid"/>
    <w:basedOn w:val="TableNormal"/>
    <w:uiPriority w:val="39"/>
    <w:rsid w:val="004A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A329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A32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2049F"/>
    <w:pPr>
      <w:spacing w:after="0" w:line="240" w:lineRule="auto"/>
    </w:pPr>
  </w:style>
  <w:style w:type="character" w:styleId="Hyperlink">
    <w:name w:val="Hyperlink"/>
    <w:basedOn w:val="DefaultParagraphFont"/>
    <w:uiPriority w:val="99"/>
    <w:unhideWhenUsed/>
    <w:rsid w:val="0099131A"/>
    <w:rPr>
      <w:color w:val="467886" w:themeColor="hyperlink"/>
      <w:u w:val="single"/>
    </w:rPr>
  </w:style>
  <w:style w:type="character" w:styleId="UnresolvedMention">
    <w:name w:val="Unresolved Mention"/>
    <w:basedOn w:val="DefaultParagraphFont"/>
    <w:uiPriority w:val="99"/>
    <w:semiHidden/>
    <w:unhideWhenUsed/>
    <w:rsid w:val="0099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8101">
      <w:bodyDiv w:val="1"/>
      <w:marLeft w:val="0"/>
      <w:marRight w:val="0"/>
      <w:marTop w:val="0"/>
      <w:marBottom w:val="0"/>
      <w:divBdr>
        <w:top w:val="none" w:sz="0" w:space="0" w:color="auto"/>
        <w:left w:val="none" w:sz="0" w:space="0" w:color="auto"/>
        <w:bottom w:val="none" w:sz="0" w:space="0" w:color="auto"/>
        <w:right w:val="none" w:sz="0" w:space="0" w:color="auto"/>
      </w:divBdr>
    </w:div>
    <w:div w:id="323826332">
      <w:bodyDiv w:val="1"/>
      <w:marLeft w:val="0"/>
      <w:marRight w:val="0"/>
      <w:marTop w:val="0"/>
      <w:marBottom w:val="0"/>
      <w:divBdr>
        <w:top w:val="none" w:sz="0" w:space="0" w:color="auto"/>
        <w:left w:val="none" w:sz="0" w:space="0" w:color="auto"/>
        <w:bottom w:val="none" w:sz="0" w:space="0" w:color="auto"/>
        <w:right w:val="none" w:sz="0" w:space="0" w:color="auto"/>
      </w:divBdr>
    </w:div>
    <w:div w:id="340548959">
      <w:bodyDiv w:val="1"/>
      <w:marLeft w:val="0"/>
      <w:marRight w:val="0"/>
      <w:marTop w:val="0"/>
      <w:marBottom w:val="0"/>
      <w:divBdr>
        <w:top w:val="none" w:sz="0" w:space="0" w:color="auto"/>
        <w:left w:val="none" w:sz="0" w:space="0" w:color="auto"/>
        <w:bottom w:val="none" w:sz="0" w:space="0" w:color="auto"/>
        <w:right w:val="none" w:sz="0" w:space="0" w:color="auto"/>
      </w:divBdr>
    </w:div>
    <w:div w:id="355082636">
      <w:bodyDiv w:val="1"/>
      <w:marLeft w:val="0"/>
      <w:marRight w:val="0"/>
      <w:marTop w:val="0"/>
      <w:marBottom w:val="0"/>
      <w:divBdr>
        <w:top w:val="none" w:sz="0" w:space="0" w:color="auto"/>
        <w:left w:val="none" w:sz="0" w:space="0" w:color="auto"/>
        <w:bottom w:val="none" w:sz="0" w:space="0" w:color="auto"/>
        <w:right w:val="none" w:sz="0" w:space="0" w:color="auto"/>
      </w:divBdr>
    </w:div>
    <w:div w:id="412312209">
      <w:bodyDiv w:val="1"/>
      <w:marLeft w:val="0"/>
      <w:marRight w:val="0"/>
      <w:marTop w:val="0"/>
      <w:marBottom w:val="0"/>
      <w:divBdr>
        <w:top w:val="none" w:sz="0" w:space="0" w:color="auto"/>
        <w:left w:val="none" w:sz="0" w:space="0" w:color="auto"/>
        <w:bottom w:val="none" w:sz="0" w:space="0" w:color="auto"/>
        <w:right w:val="none" w:sz="0" w:space="0" w:color="auto"/>
      </w:divBdr>
    </w:div>
    <w:div w:id="522011597">
      <w:bodyDiv w:val="1"/>
      <w:marLeft w:val="0"/>
      <w:marRight w:val="0"/>
      <w:marTop w:val="0"/>
      <w:marBottom w:val="0"/>
      <w:divBdr>
        <w:top w:val="none" w:sz="0" w:space="0" w:color="auto"/>
        <w:left w:val="none" w:sz="0" w:space="0" w:color="auto"/>
        <w:bottom w:val="none" w:sz="0" w:space="0" w:color="auto"/>
        <w:right w:val="none" w:sz="0" w:space="0" w:color="auto"/>
      </w:divBdr>
    </w:div>
    <w:div w:id="669023491">
      <w:bodyDiv w:val="1"/>
      <w:marLeft w:val="0"/>
      <w:marRight w:val="0"/>
      <w:marTop w:val="0"/>
      <w:marBottom w:val="0"/>
      <w:divBdr>
        <w:top w:val="none" w:sz="0" w:space="0" w:color="auto"/>
        <w:left w:val="none" w:sz="0" w:space="0" w:color="auto"/>
        <w:bottom w:val="none" w:sz="0" w:space="0" w:color="auto"/>
        <w:right w:val="none" w:sz="0" w:space="0" w:color="auto"/>
      </w:divBdr>
    </w:div>
    <w:div w:id="728501907">
      <w:bodyDiv w:val="1"/>
      <w:marLeft w:val="0"/>
      <w:marRight w:val="0"/>
      <w:marTop w:val="0"/>
      <w:marBottom w:val="0"/>
      <w:divBdr>
        <w:top w:val="none" w:sz="0" w:space="0" w:color="auto"/>
        <w:left w:val="none" w:sz="0" w:space="0" w:color="auto"/>
        <w:bottom w:val="none" w:sz="0" w:space="0" w:color="auto"/>
        <w:right w:val="none" w:sz="0" w:space="0" w:color="auto"/>
      </w:divBdr>
    </w:div>
    <w:div w:id="1037782606">
      <w:bodyDiv w:val="1"/>
      <w:marLeft w:val="0"/>
      <w:marRight w:val="0"/>
      <w:marTop w:val="0"/>
      <w:marBottom w:val="0"/>
      <w:divBdr>
        <w:top w:val="none" w:sz="0" w:space="0" w:color="auto"/>
        <w:left w:val="none" w:sz="0" w:space="0" w:color="auto"/>
        <w:bottom w:val="none" w:sz="0" w:space="0" w:color="auto"/>
        <w:right w:val="none" w:sz="0" w:space="0" w:color="auto"/>
      </w:divBdr>
    </w:div>
    <w:div w:id="1648625656">
      <w:bodyDiv w:val="1"/>
      <w:marLeft w:val="0"/>
      <w:marRight w:val="0"/>
      <w:marTop w:val="0"/>
      <w:marBottom w:val="0"/>
      <w:divBdr>
        <w:top w:val="none" w:sz="0" w:space="0" w:color="auto"/>
        <w:left w:val="none" w:sz="0" w:space="0" w:color="auto"/>
        <w:bottom w:val="none" w:sz="0" w:space="0" w:color="auto"/>
        <w:right w:val="none" w:sz="0" w:space="0" w:color="auto"/>
      </w:divBdr>
    </w:div>
    <w:div w:id="1894536059">
      <w:bodyDiv w:val="1"/>
      <w:marLeft w:val="0"/>
      <w:marRight w:val="0"/>
      <w:marTop w:val="0"/>
      <w:marBottom w:val="0"/>
      <w:divBdr>
        <w:top w:val="none" w:sz="0" w:space="0" w:color="auto"/>
        <w:left w:val="none" w:sz="0" w:space="0" w:color="auto"/>
        <w:bottom w:val="none" w:sz="0" w:space="0" w:color="auto"/>
        <w:right w:val="none" w:sz="0" w:space="0" w:color="auto"/>
      </w:divBdr>
    </w:div>
    <w:div w:id="1931502012">
      <w:bodyDiv w:val="1"/>
      <w:marLeft w:val="0"/>
      <w:marRight w:val="0"/>
      <w:marTop w:val="0"/>
      <w:marBottom w:val="0"/>
      <w:divBdr>
        <w:top w:val="none" w:sz="0" w:space="0" w:color="auto"/>
        <w:left w:val="none" w:sz="0" w:space="0" w:color="auto"/>
        <w:bottom w:val="none" w:sz="0" w:space="0" w:color="auto"/>
        <w:right w:val="none" w:sz="0" w:space="0" w:color="auto"/>
      </w:divBdr>
    </w:div>
    <w:div w:id="21044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hdelgers@carecinstitut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Ilhom Abdulloev</dc:creator>
  <cp:keywords/>
  <dc:description/>
  <cp:lastModifiedBy>Ilhom Abdulloev</cp:lastModifiedBy>
  <cp:revision>14</cp:revision>
  <dcterms:created xsi:type="dcterms:W3CDTF">2025-01-21T03:15:00Z</dcterms:created>
  <dcterms:modified xsi:type="dcterms:W3CDTF">2025-01-21T03:47:00Z</dcterms:modified>
</cp:coreProperties>
</file>